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8" Type="http://schemas.openxmlformats.org/officeDocument/2006/relationships/extended-properties" Target="docProps/app.xml"/><Relationship Id="rId7" Type="http://schemas.openxmlformats.org/package/2006/relationships/metadata/core-properties" Target="docProps/core.xml"/><Relationship Id="rId1" Type="http://schemas.openxmlformats.org/officeDocument/2006/relationships/officeDocument" Target="word/document.xml"/><Relationship Id="rId6" Type="http://schemas.microsoft.com/office/2006/relationships/ui/userCustomization" Target="userCustomization/customUI.xml"/><Relationship Id="rId5" Type="http://schemas.microsoft.com/office/2006/relationships/ui/extensibility" Target="Makroinstrukcje2.xml"/><Relationship Id="rId9"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948712" w14:textId="191EC1E7" w:rsidR="00433944" w:rsidRPr="00433944" w:rsidRDefault="00433944" w:rsidP="00BB049B">
      <w:pPr>
        <w:pStyle w:val="OZNPROJEKTUwskazaniedatylubwersjiprojektu"/>
        <w:keepNext/>
      </w:pPr>
      <w:r w:rsidRPr="00433944">
        <w:t>Projekt</w:t>
      </w:r>
      <w:r w:rsidR="0054379E">
        <w:t xml:space="preserve"> z dnia </w:t>
      </w:r>
      <w:r w:rsidR="004510B5">
        <w:t>8</w:t>
      </w:r>
      <w:r w:rsidR="00C76C74">
        <w:t xml:space="preserve"> października</w:t>
      </w:r>
      <w:r w:rsidR="00636171">
        <w:t xml:space="preserve"> </w:t>
      </w:r>
      <w:r w:rsidR="0054379E">
        <w:t>2024 r.</w:t>
      </w:r>
    </w:p>
    <w:p w14:paraId="740E7907" w14:textId="77777777" w:rsidR="00433944" w:rsidRPr="00433944" w:rsidRDefault="00433944" w:rsidP="00BB049B">
      <w:pPr>
        <w:pStyle w:val="OZNRODZAKTUtznustawalubrozporzdzenieiorganwydajcy"/>
      </w:pPr>
      <w:r w:rsidRPr="00433944">
        <w:t>USTAWA</w:t>
      </w:r>
    </w:p>
    <w:p w14:paraId="6A460A49" w14:textId="2F783295" w:rsidR="00433944" w:rsidRPr="00433944" w:rsidRDefault="00433944" w:rsidP="00BB049B">
      <w:pPr>
        <w:pStyle w:val="DATAAKTUdatauchwalenialubwydaniaaktu"/>
      </w:pPr>
      <w:r w:rsidRPr="00433944">
        <w:t xml:space="preserve">z dnia </w:t>
      </w:r>
      <w:r w:rsidR="001D5E86">
        <w:t>…………… 2024 r.</w:t>
      </w:r>
    </w:p>
    <w:p w14:paraId="1C057F65" w14:textId="6EE7A6EE" w:rsidR="00433944" w:rsidRPr="00433944" w:rsidRDefault="00433944" w:rsidP="00BB049B">
      <w:pPr>
        <w:pStyle w:val="TYTUAKTUprzedmiotregulacjiustawylubrozporzdzenia"/>
      </w:pPr>
      <w:r w:rsidRPr="00433944">
        <w:t xml:space="preserve">o </w:t>
      </w:r>
      <w:r w:rsidR="00B20680">
        <w:t>zmianie ustawy o świadczeniach opieki zdrowotnej finansowanych ze środków publicznych</w:t>
      </w:r>
    </w:p>
    <w:p w14:paraId="36CFEB0E" w14:textId="5CE49F86" w:rsidR="00B20680" w:rsidRDefault="00433944" w:rsidP="00BB049B">
      <w:pPr>
        <w:pStyle w:val="ARTartustawynprozporzdzenia"/>
        <w:keepNext/>
      </w:pPr>
      <w:r w:rsidRPr="00BB049B">
        <w:rPr>
          <w:rStyle w:val="Ppogrubienie"/>
        </w:rPr>
        <w:t>Art.</w:t>
      </w:r>
      <w:r w:rsidR="00BB049B">
        <w:rPr>
          <w:rStyle w:val="Ppogrubienie"/>
        </w:rPr>
        <w:t> </w:t>
      </w:r>
      <w:r w:rsidRPr="00BB049B">
        <w:rPr>
          <w:rStyle w:val="Ppogrubienie"/>
        </w:rPr>
        <w:t>1.</w:t>
      </w:r>
      <w:r w:rsidRPr="00433944">
        <w:t xml:space="preserve"> </w:t>
      </w:r>
      <w:r w:rsidR="00B20680">
        <w:t>W ustawie z dnia 27 sierpnia 2004 r. o świadczeniach opieki zdrowotnej finansowanych ze środków publicznych (Dz. U. z 2024 r. poz. 146</w:t>
      </w:r>
      <w:r w:rsidR="00405414">
        <w:t>,</w:t>
      </w:r>
      <w:r w:rsidR="007E2B18">
        <w:t xml:space="preserve"> 8</w:t>
      </w:r>
      <w:r w:rsidR="00CE55C4">
        <w:t>5</w:t>
      </w:r>
      <w:r w:rsidR="007E2B18">
        <w:t>8</w:t>
      </w:r>
      <w:r w:rsidR="00405414">
        <w:t xml:space="preserve"> i 1222</w:t>
      </w:r>
      <w:r w:rsidR="00B20680">
        <w:t xml:space="preserve">) </w:t>
      </w:r>
      <w:r w:rsidR="00740F84">
        <w:t xml:space="preserve">w art. 81 </w:t>
      </w:r>
      <w:r w:rsidR="00B20680">
        <w:t>wprowadza się następujące zmiany:</w:t>
      </w:r>
    </w:p>
    <w:p w14:paraId="4DBAC943" w14:textId="542BEEFF" w:rsidR="00215A2B" w:rsidRDefault="00CE6BFE" w:rsidP="005E03E8">
      <w:pPr>
        <w:pStyle w:val="PKTpunkt"/>
      </w:pPr>
      <w:r w:rsidRPr="00CE6BFE">
        <w:t>1)</w:t>
      </w:r>
      <w:r w:rsidR="006E055F">
        <w:tab/>
      </w:r>
      <w:r w:rsidRPr="00CE6BFE">
        <w:t xml:space="preserve">w </w:t>
      </w:r>
      <w:r w:rsidR="002074A2">
        <w:t xml:space="preserve">ust. </w:t>
      </w:r>
      <w:r w:rsidR="005B1C42">
        <w:t>2</w:t>
      </w:r>
      <w:r w:rsidR="00850B17">
        <w:t xml:space="preserve"> zdanie pierwsze</w:t>
      </w:r>
      <w:r w:rsidR="005D0561">
        <w:t xml:space="preserve"> otrzymuje brzmienie:</w:t>
      </w:r>
    </w:p>
    <w:p w14:paraId="4768E1AE" w14:textId="6CCFF06B" w:rsidR="005D0561" w:rsidRDefault="005D0561" w:rsidP="005E03E8">
      <w:pPr>
        <w:pStyle w:val="ZUSTzmustartykuempunktem"/>
      </w:pPr>
      <w:bookmarkStart w:id="0" w:name="_Hlk173158831"/>
      <w:r w:rsidRPr="005D0561">
        <w:t>„</w:t>
      </w:r>
      <w:bookmarkEnd w:id="0"/>
      <w:r>
        <w:t xml:space="preserve">2. </w:t>
      </w:r>
      <w:r w:rsidRPr="009C0C8A">
        <w:t>Roczną podstawę wymiaru składki na ubezpieczenie zdrowotne osób prowadzących działalność pozarolniczą, o których mowa w art. 8 ust. 6 pkt 1, 3, 4 i</w:t>
      </w:r>
      <w:r w:rsidR="00A97CD2">
        <w:t> </w:t>
      </w:r>
      <w:r w:rsidRPr="009C0C8A">
        <w:t xml:space="preserve">5 ustawy z dnia 13 października 1998 r. o systemie ubezpieczeń społecznych oraz w art. 18 ust. 1 ustawy z dnia 6 marca 2018 r. </w:t>
      </w:r>
      <w:r>
        <w:t>–</w:t>
      </w:r>
      <w:r w:rsidRPr="009C0C8A">
        <w:t xml:space="preserve"> Prawo przedsiębiorców, opłacających podatek dochodowy na zasadach określonych w art. 27, art. 30c lub art. 30ca ustawy z dnia 26</w:t>
      </w:r>
      <w:r w:rsidR="006E3942">
        <w:t> </w:t>
      </w:r>
      <w:r w:rsidRPr="009C0C8A">
        <w:t>lipca 1991 r. o podatku dochodowym od osób fizycznych, stanowi dochód z</w:t>
      </w:r>
      <w:r w:rsidR="006E3942">
        <w:t> </w:t>
      </w:r>
      <w:r w:rsidRPr="009C0C8A">
        <w:t xml:space="preserve">działalności gospodarczej ustalony za rok kalendarzowy jako różnica między osiągniętymi przychodami w rozumieniu ustawy z dnia 26 lipca 1991 r. o podatku dochodowym od osób fizycznych a poniesionymi kosztami </w:t>
      </w:r>
      <w:bookmarkStart w:id="1" w:name="_Hlk160017194"/>
      <w:r w:rsidRPr="009C0C8A">
        <w:t>uzyskania tych przychodów</w:t>
      </w:r>
      <w:bookmarkEnd w:id="1"/>
      <w:r w:rsidRPr="009C0C8A">
        <w:t xml:space="preserve"> w rozumieniu ustawy z dnia 26 lipca 1991 r. o podatku dochodowym od osób fizycznych, </w:t>
      </w:r>
      <w:r w:rsidRPr="00083837">
        <w:t>z</w:t>
      </w:r>
      <w:r w:rsidR="006E3942">
        <w:t> </w:t>
      </w:r>
      <w:r w:rsidRPr="00083837">
        <w:t xml:space="preserve">uwzględnieniem </w:t>
      </w:r>
      <w:r w:rsidR="007E4A50" w:rsidRPr="007E4A50">
        <w:t xml:space="preserve">art. 14c, art. 22 ust. 4a i 4b oraz </w:t>
      </w:r>
      <w:r w:rsidRPr="00083837">
        <w:t xml:space="preserve">art. 24 ust. 1 i ust. 2 </w:t>
      </w:r>
      <w:bookmarkStart w:id="2" w:name="_Hlk173159197"/>
      <w:r w:rsidRPr="00083837">
        <w:t>zdanie pierwsze</w:t>
      </w:r>
      <w:r>
        <w:t xml:space="preserve"> </w:t>
      </w:r>
      <w:r w:rsidRPr="009C0C8A">
        <w:t xml:space="preserve">ustawy z dnia 26 lipca 1991 r. </w:t>
      </w:r>
      <w:bookmarkStart w:id="3" w:name="_Hlk173243038"/>
      <w:r w:rsidRPr="009C0C8A">
        <w:t>o podatku dochodowym od osób fizycznych</w:t>
      </w:r>
      <w:bookmarkEnd w:id="2"/>
      <w:bookmarkEnd w:id="3"/>
      <w:r w:rsidRPr="009C0C8A">
        <w:t>, pomniejszony o kwotę opłaconych w tym roku składek na ubezpieczenia emerytalne, rentowe, chorobowe i wypadkowe, jeżeli nie zostały zaliczone do kosztów uzyskania przychodów.</w:t>
      </w:r>
      <w:r w:rsidRPr="00A25C03">
        <w:t>”</w:t>
      </w:r>
      <w:r w:rsidR="00201794">
        <w:t>;</w:t>
      </w:r>
    </w:p>
    <w:p w14:paraId="68E80063" w14:textId="38736348" w:rsidR="005D0561" w:rsidRDefault="00740F84" w:rsidP="005E03E8">
      <w:pPr>
        <w:pStyle w:val="PKTpunkt"/>
      </w:pPr>
      <w:r>
        <w:t>2)</w:t>
      </w:r>
      <w:r w:rsidR="006E3942">
        <w:tab/>
      </w:r>
      <w:r w:rsidR="005D0561">
        <w:t>w ust. 2c pkt 5 otrzymuje brzmienie:</w:t>
      </w:r>
    </w:p>
    <w:p w14:paraId="51614716" w14:textId="786FADBB" w:rsidR="005D0561" w:rsidRDefault="005D0561" w:rsidP="005E03E8">
      <w:pPr>
        <w:pStyle w:val="ZPKTzmpktartykuempunktem"/>
      </w:pPr>
      <w:bookmarkStart w:id="4" w:name="_Hlk173160402"/>
      <w:r w:rsidRPr="005D0561">
        <w:t>„</w:t>
      </w:r>
      <w:bookmarkEnd w:id="4"/>
      <w:r>
        <w:t>5)</w:t>
      </w:r>
      <w:r w:rsidR="001D6AFD">
        <w:tab/>
      </w:r>
      <w:r>
        <w:t>przy</w:t>
      </w:r>
      <w:r w:rsidRPr="005D0561">
        <w:t xml:space="preserve"> obliczaniu dochodów, o których mowa w pkt 1 i 3, stosuje się art. 24 ust. 1</w:t>
      </w:r>
      <w:r w:rsidR="00D74ADA">
        <w:t xml:space="preserve"> i</w:t>
      </w:r>
      <w:r w:rsidR="006E3942">
        <w:t> </w:t>
      </w:r>
      <w:r w:rsidR="00D74ADA">
        <w:t xml:space="preserve">ust. 2 </w:t>
      </w:r>
      <w:r w:rsidR="00D74ADA" w:rsidRPr="00D74ADA">
        <w:t>zdanie pierwsze ustawy z dnia 26 lipca 1991 r. o podatku dochodowym od osób fizycznych</w:t>
      </w:r>
      <w:r w:rsidR="00FB60F4">
        <w:t xml:space="preserve"> </w:t>
      </w:r>
      <w:r w:rsidR="00FB60F4" w:rsidRPr="00FB60F4">
        <w:t>oraz uwzględnia</w:t>
      </w:r>
      <w:r w:rsidR="00FB60F4">
        <w:t xml:space="preserve"> </w:t>
      </w:r>
      <w:r w:rsidR="00FB60F4" w:rsidRPr="00FB60F4">
        <w:t>się art. 14c, art. 22 ust. 4 i 4b ustawy z</w:t>
      </w:r>
      <w:r w:rsidR="00A7679C">
        <w:t> </w:t>
      </w:r>
      <w:r w:rsidR="00FB60F4" w:rsidRPr="00FB60F4">
        <w:t>dnia 26 lipca 1991 r. o podatku dochodowym</w:t>
      </w:r>
      <w:r w:rsidR="00FB60F4">
        <w:t xml:space="preserve"> </w:t>
      </w:r>
      <w:r w:rsidR="00FB60F4" w:rsidRPr="00FB60F4">
        <w:t>od osób fizycznych</w:t>
      </w:r>
      <w:r w:rsidRPr="005D0561">
        <w:t>; w przypadku osób prowadzących podatkową księgę przychodów i rozchodów dochód, o którym mowa w pkt 1 i 3, ustala się z uwzględnieniem art. 44 ust. 2 zdanie drugie ustawy z dnia 26 lipca 1991 r. o podatku dochodowym od osób fizycznych</w:t>
      </w:r>
      <w:r w:rsidR="00D74ADA">
        <w:t>.</w:t>
      </w:r>
      <w:bookmarkStart w:id="5" w:name="_Hlk173160470"/>
      <w:r w:rsidR="00D74ADA" w:rsidRPr="00D74ADA">
        <w:t>”</w:t>
      </w:r>
      <w:bookmarkEnd w:id="5"/>
      <w:r w:rsidR="006E3942">
        <w:t>;</w:t>
      </w:r>
    </w:p>
    <w:p w14:paraId="4EA98A2D" w14:textId="338E80D9" w:rsidR="00D74ADA" w:rsidRDefault="005E03E8" w:rsidP="005E03E8">
      <w:pPr>
        <w:pStyle w:val="PKTpunkt"/>
      </w:pPr>
      <w:r>
        <w:lastRenderedPageBreak/>
        <w:t>3</w:t>
      </w:r>
      <w:r w:rsidR="00740F84">
        <w:t>)</w:t>
      </w:r>
      <w:r w:rsidR="006E3942">
        <w:tab/>
      </w:r>
      <w:r w:rsidR="0096222D">
        <w:t xml:space="preserve">uchyla się </w:t>
      </w:r>
      <w:r w:rsidR="00D74ADA">
        <w:t>ust. 2ca</w:t>
      </w:r>
      <w:r w:rsidR="002E05BA">
        <w:t xml:space="preserve"> i 2fa</w:t>
      </w:r>
      <w:r w:rsidR="00235F0F">
        <w:t>;</w:t>
      </w:r>
    </w:p>
    <w:p w14:paraId="7EC2946E" w14:textId="6BD9D1CE" w:rsidR="003A76F2" w:rsidRDefault="005E03E8" w:rsidP="005E03E8">
      <w:pPr>
        <w:pStyle w:val="PKTpunkt"/>
      </w:pPr>
      <w:bookmarkStart w:id="6" w:name="_Hlk164685996"/>
      <w:r>
        <w:t>4</w:t>
      </w:r>
      <w:r w:rsidR="00740F84">
        <w:t>)</w:t>
      </w:r>
      <w:r w:rsidR="006E3942">
        <w:tab/>
      </w:r>
      <w:r w:rsidR="003A76F2">
        <w:t xml:space="preserve">w ust. 2g </w:t>
      </w:r>
      <w:r w:rsidR="0096222D">
        <w:t>uchyla się zdanie drugie</w:t>
      </w:r>
      <w:r w:rsidR="00235F0F">
        <w:t>;</w:t>
      </w:r>
      <w:r w:rsidR="0096222D">
        <w:t xml:space="preserve"> </w:t>
      </w:r>
    </w:p>
    <w:p w14:paraId="507694F0" w14:textId="36F4A29A" w:rsidR="00102918" w:rsidRDefault="005E03E8" w:rsidP="005E03E8">
      <w:pPr>
        <w:pStyle w:val="PKTpunkt"/>
      </w:pPr>
      <w:r>
        <w:t>5</w:t>
      </w:r>
      <w:r w:rsidR="00740F84">
        <w:t>)</w:t>
      </w:r>
      <w:r w:rsidR="006E3942">
        <w:tab/>
      </w:r>
      <w:r w:rsidR="00F57F27" w:rsidRPr="00F57F27">
        <w:t>uchyla się ust. 2ga</w:t>
      </w:r>
      <w:r w:rsidR="00235F0F">
        <w:t>;</w:t>
      </w:r>
      <w:r w:rsidR="00F57F27" w:rsidRPr="00F57F27">
        <w:t xml:space="preserve"> </w:t>
      </w:r>
    </w:p>
    <w:p w14:paraId="406E8789" w14:textId="63FB7190" w:rsidR="0096222D" w:rsidRDefault="00740F84" w:rsidP="005E03E8">
      <w:pPr>
        <w:pStyle w:val="PKTpunkt"/>
      </w:pPr>
      <w:r>
        <w:t>6)</w:t>
      </w:r>
      <w:r w:rsidR="006E3942">
        <w:tab/>
      </w:r>
      <w:r w:rsidR="0096222D">
        <w:t xml:space="preserve">ust. 2zd otrzymuje brzmienie: </w:t>
      </w:r>
    </w:p>
    <w:p w14:paraId="4F1E6699" w14:textId="52CC8EAD" w:rsidR="00AF0CD8" w:rsidRDefault="00961DBB" w:rsidP="006E3942">
      <w:pPr>
        <w:pStyle w:val="ZUSTzmustartykuempunktem"/>
      </w:pPr>
      <w:bookmarkStart w:id="7" w:name="_Hlk173850304"/>
      <w:r w:rsidRPr="00961DBB">
        <w:t>„</w:t>
      </w:r>
      <w:bookmarkEnd w:id="7"/>
      <w:r w:rsidR="00AF0CD8">
        <w:t xml:space="preserve">2zd. </w:t>
      </w:r>
      <w:r w:rsidR="0096222D" w:rsidRPr="001260F8">
        <w:t>Ilekroć w ust. 2 i 2b-2zc jest mowa o przychodach i kosztach ich uzyskania w</w:t>
      </w:r>
      <w:r w:rsidR="00C03D51">
        <w:t> </w:t>
      </w:r>
      <w:r w:rsidR="0096222D" w:rsidRPr="001260F8">
        <w:t>rozumieniu ustawy z dnia 26 lipca 1991 r. o podatku dochodowym od</w:t>
      </w:r>
      <w:r w:rsidR="00EF4E14">
        <w:t> </w:t>
      </w:r>
      <w:r w:rsidR="0096222D" w:rsidRPr="001260F8">
        <w:t>osób fizycznych lub ustawy z dnia 20 listopada 1998 r. o zryczałtowanym podatku dochodowym od</w:t>
      </w:r>
      <w:r w:rsidR="00C03D51">
        <w:t> </w:t>
      </w:r>
      <w:r w:rsidR="0096222D" w:rsidRPr="001260F8">
        <w:t xml:space="preserve">niektórych </w:t>
      </w:r>
      <w:r w:rsidR="0096222D" w:rsidRPr="006E3942">
        <w:t>przychodów</w:t>
      </w:r>
      <w:r w:rsidR="0096222D" w:rsidRPr="001260F8">
        <w:t xml:space="preserve"> osiąganych przez osoby fizyczne, nie uwzględnia się w tych przychodach i kosztach ich uzyskania</w:t>
      </w:r>
      <w:r w:rsidR="00AF0CD8">
        <w:t>:</w:t>
      </w:r>
    </w:p>
    <w:p w14:paraId="57A4527C" w14:textId="6D0EF4B5" w:rsidR="0096222D" w:rsidRDefault="00AF0CD8" w:rsidP="007E7C92">
      <w:pPr>
        <w:pStyle w:val="ZPKTzmpktartykuempunktem"/>
      </w:pPr>
      <w:r>
        <w:t>1)</w:t>
      </w:r>
      <w:r w:rsidR="008B178D">
        <w:tab/>
      </w:r>
      <w:r w:rsidR="0096222D" w:rsidRPr="001260F8">
        <w:t>przychodów osiągniętych i kosztów poniesionych</w:t>
      </w:r>
      <w:r>
        <w:t xml:space="preserve"> </w:t>
      </w:r>
      <w:r w:rsidRPr="001260F8">
        <w:t>w okresie zawieszenia wykonywania działalności gospodarczej na podstawie przepisów ustawy z dnia 6</w:t>
      </w:r>
      <w:r w:rsidR="00C03D51">
        <w:t> </w:t>
      </w:r>
      <w:r w:rsidRPr="001260F8">
        <w:t xml:space="preserve">marca 2018 r. – Prawo przedsiębiorców, z wyłączeniem przychodów rozliczanych na podstawie art. 14c </w:t>
      </w:r>
      <w:r w:rsidR="00267810">
        <w:t xml:space="preserve">ustawy z dnia 26 lipca </w:t>
      </w:r>
      <w:r w:rsidR="003F2EBD">
        <w:t>199</w:t>
      </w:r>
      <w:r w:rsidR="009804D5">
        <w:t>1</w:t>
      </w:r>
      <w:r w:rsidR="003F2EBD">
        <w:t xml:space="preserve"> r.</w:t>
      </w:r>
      <w:r w:rsidR="00267810">
        <w:t xml:space="preserve"> </w:t>
      </w:r>
      <w:r w:rsidR="00267810" w:rsidRPr="00267810">
        <w:t xml:space="preserve">o podatku dochodowym od osób fizycznych </w:t>
      </w:r>
      <w:r w:rsidRPr="001260F8">
        <w:t xml:space="preserve">i kosztów potrąconych w tym okresie na podstawie art. 22 ust. 4a </w:t>
      </w:r>
      <w:r w:rsidR="0027282F" w:rsidRPr="0027282F">
        <w:t>ustawy z dnia 26 lipca 1991 r. o podatku dochodowym od osób fizycznych</w:t>
      </w:r>
      <w:r w:rsidR="003F2EBD">
        <w:t>;</w:t>
      </w:r>
      <w:r>
        <w:t xml:space="preserve"> </w:t>
      </w:r>
    </w:p>
    <w:p w14:paraId="700F1CF2" w14:textId="207FCA0F" w:rsidR="00AF0CD8" w:rsidRPr="00AF0CD8" w:rsidRDefault="00AF0CD8" w:rsidP="007E7C92">
      <w:pPr>
        <w:pStyle w:val="ZPKTzmpktartykuempunktem"/>
      </w:pPr>
      <w:r>
        <w:t>2)</w:t>
      </w:r>
      <w:r w:rsidR="008B178D">
        <w:tab/>
      </w:r>
      <w:r w:rsidRPr="00AF0CD8">
        <w:t>przychodów niepodlegających opodatkowaniu podatkiem dochodowym innych niż określone w art. 21 ust. 1 pkt 63a, 63b i 152-154 ustawy z dnia 26</w:t>
      </w:r>
      <w:r w:rsidR="006B562E">
        <w:t> </w:t>
      </w:r>
      <w:r w:rsidRPr="00AF0CD8">
        <w:t>lipca 1991 r. o</w:t>
      </w:r>
      <w:r w:rsidR="00C03D51">
        <w:t> </w:t>
      </w:r>
      <w:r w:rsidRPr="00AF0CD8">
        <w:t xml:space="preserve">podatku dochodowym od osób fizycznych;  </w:t>
      </w:r>
    </w:p>
    <w:p w14:paraId="0ED66003" w14:textId="5426B3CE" w:rsidR="00AF0CD8" w:rsidRPr="00AF0CD8" w:rsidRDefault="00AF0CD8" w:rsidP="007E7C92">
      <w:pPr>
        <w:pStyle w:val="ZPKTzmpktartykuempunktem"/>
      </w:pPr>
      <w:r>
        <w:t>3</w:t>
      </w:r>
      <w:r w:rsidRPr="00AF0CD8">
        <w:t>)</w:t>
      </w:r>
      <w:r w:rsidR="008B178D">
        <w:tab/>
      </w:r>
      <w:r w:rsidRPr="00AF0CD8">
        <w:t>przychodów, o których mowa w art. 14 ust. 2 pkt 1 i 19 ustawy z dnia 26 lipca 1991 r. o podatku dochodowym od osób fizycznych i kosztów uzyskania przychodów, o</w:t>
      </w:r>
      <w:r w:rsidR="00C03D51">
        <w:t> </w:t>
      </w:r>
      <w:r w:rsidRPr="00AF0CD8">
        <w:t>których mowa w art. 23 ust. 1 pkt 1 ustawy z dnia 26 lipca 1991</w:t>
      </w:r>
      <w:r w:rsidR="006B562E">
        <w:t> </w:t>
      </w:r>
      <w:r w:rsidRPr="00AF0CD8">
        <w:t xml:space="preserve">r. o podatku dochodowym od osób fizycznych; </w:t>
      </w:r>
    </w:p>
    <w:p w14:paraId="57BAE131" w14:textId="48C4D788" w:rsidR="00AF0CD8" w:rsidRDefault="00AF0CD8" w:rsidP="007E7C92">
      <w:pPr>
        <w:pStyle w:val="ZPKTzmpktartykuempunktem"/>
      </w:pPr>
      <w:r>
        <w:t>4</w:t>
      </w:r>
      <w:r w:rsidRPr="00AF0CD8">
        <w:t>)</w:t>
      </w:r>
      <w:r w:rsidR="008B178D">
        <w:tab/>
      </w:r>
      <w:r w:rsidRPr="00AF0CD8">
        <w:t>przychodów osiągniętych i kosztów poniesionych w miesiącu, w którym ubezpieczony spełniał warunki do zwolnienia z obowiązku opłacania składki na</w:t>
      </w:r>
      <w:r w:rsidR="00C03D51">
        <w:t> </w:t>
      </w:r>
      <w:r w:rsidRPr="00AF0CD8">
        <w:t>podstawie art. 82 ust. 8-9a</w:t>
      </w:r>
      <w:r>
        <w:t>.</w:t>
      </w:r>
      <w:r w:rsidR="007E3254" w:rsidRPr="007E3254">
        <w:t>”</w:t>
      </w:r>
      <w:r w:rsidR="00235F0F">
        <w:t>;</w:t>
      </w:r>
    </w:p>
    <w:p w14:paraId="57D4782C" w14:textId="5798C962" w:rsidR="00F57F27" w:rsidRDefault="00740F84" w:rsidP="00A47E81">
      <w:pPr>
        <w:pStyle w:val="PKTpunkt"/>
      </w:pPr>
      <w:r w:rsidRPr="00235F0F">
        <w:t>7)</w:t>
      </w:r>
      <w:r w:rsidR="006E3942">
        <w:tab/>
      </w:r>
      <w:r w:rsidR="00F57F27" w:rsidRPr="00F57F27">
        <w:t>po ust. 2zd dodaje się ust. 2ze w brzmieniu</w:t>
      </w:r>
      <w:r w:rsidR="00F57F27">
        <w:t>:</w:t>
      </w:r>
    </w:p>
    <w:p w14:paraId="2589140B" w14:textId="295B0E1B" w:rsidR="00F57F27" w:rsidRDefault="00EA0464" w:rsidP="00A47E81">
      <w:pPr>
        <w:pStyle w:val="ZUSTzmustartykuempunktem"/>
      </w:pPr>
      <w:r w:rsidRPr="00EA0464">
        <w:tab/>
        <w:t>„</w:t>
      </w:r>
      <w:r w:rsidR="00F57F27" w:rsidRPr="00F57F27">
        <w:t>2ze. Ilekroć w ust. 2 i 2b-2zc jest mowa o składkach na ubezpieczenia emerytalne, rentowe, chorobowe i wypadkowe, nie uwzględnia się w ich kwotach składek opłaconych w miesiącu, w którym ubezpieczony spełniał warunki do zwolnienia z obowiązku opłacania składki na podstawie art. 82 ust. 8-9a.</w:t>
      </w:r>
      <w:bookmarkStart w:id="8" w:name="_Hlk179265852"/>
      <w:r w:rsidR="007E3254" w:rsidRPr="007E3254">
        <w:t>”</w:t>
      </w:r>
      <w:r w:rsidR="00F57F27">
        <w:t>.</w:t>
      </w:r>
      <w:bookmarkEnd w:id="8"/>
    </w:p>
    <w:bookmarkEnd w:id="6"/>
    <w:p w14:paraId="7BD3A16E" w14:textId="51C11A85" w:rsidR="0094704C" w:rsidRPr="000811AE" w:rsidRDefault="008B4328" w:rsidP="000811AE">
      <w:pPr>
        <w:pStyle w:val="ARTartustawynprozporzdzenia"/>
      </w:pPr>
      <w:r w:rsidRPr="008B4328">
        <w:rPr>
          <w:rStyle w:val="Ppogrubienie"/>
        </w:rPr>
        <w:t xml:space="preserve">Art. </w:t>
      </w:r>
      <w:r w:rsidR="00740F84">
        <w:rPr>
          <w:rStyle w:val="Ppogrubienie"/>
        </w:rPr>
        <w:t>2</w:t>
      </w:r>
      <w:r w:rsidR="005E03E8">
        <w:rPr>
          <w:rStyle w:val="Ppogrubienie"/>
        </w:rPr>
        <w:t xml:space="preserve">. </w:t>
      </w:r>
      <w:r w:rsidRPr="000811AE">
        <w:t>Przepisy art. 81 ust. 2 zdanie pierwsze oraz ust. 2c pkt 5 ustawy zmienianej w</w:t>
      </w:r>
      <w:r w:rsidR="00537209" w:rsidRPr="000811AE">
        <w:t> </w:t>
      </w:r>
      <w:r w:rsidRPr="000811AE">
        <w:t>art. 1, w brzmieniu nadanym niniejszą ustawą, stosuje się do rozliczenia składek na</w:t>
      </w:r>
      <w:r w:rsidR="00537209" w:rsidRPr="000811AE">
        <w:t> </w:t>
      </w:r>
      <w:r w:rsidRPr="000811AE">
        <w:t xml:space="preserve">ubezpieczenie zdrowotne należnych za okres od dnia 1 lutego 2025 r. </w:t>
      </w:r>
    </w:p>
    <w:p w14:paraId="034C3D22" w14:textId="31F32ED4" w:rsidR="008B4328" w:rsidRPr="00165616" w:rsidRDefault="008B4328" w:rsidP="008B4328">
      <w:pPr>
        <w:pStyle w:val="ARTartustawynprozporzdzenia"/>
      </w:pPr>
      <w:r w:rsidRPr="008B4328">
        <w:rPr>
          <w:rStyle w:val="Ppogrubienie"/>
        </w:rPr>
        <w:lastRenderedPageBreak/>
        <w:t xml:space="preserve">Art. </w:t>
      </w:r>
      <w:r w:rsidR="00740F84">
        <w:rPr>
          <w:rStyle w:val="Ppogrubienie"/>
        </w:rPr>
        <w:t>3</w:t>
      </w:r>
      <w:r w:rsidRPr="008B4328">
        <w:rPr>
          <w:rStyle w:val="Ppogrubienie"/>
        </w:rPr>
        <w:t>.</w:t>
      </w:r>
      <w:r w:rsidRPr="008B4328">
        <w:rPr>
          <w:rStyle w:val="Ppogrubienie"/>
          <w:b w:val="0"/>
        </w:rPr>
        <w:t xml:space="preserve"> </w:t>
      </w:r>
      <w:r w:rsidRPr="00165616">
        <w:t xml:space="preserve">Do rozliczenia składek na ubezpieczenie zdrowotne </w:t>
      </w:r>
      <w:r w:rsidR="007B249D">
        <w:t>osób</w:t>
      </w:r>
      <w:r w:rsidR="00AF0CD8">
        <w:t>, o których mowa w</w:t>
      </w:r>
      <w:r w:rsidR="004B27CF">
        <w:t> </w:t>
      </w:r>
      <w:r w:rsidR="00AF0CD8">
        <w:t>art.</w:t>
      </w:r>
      <w:r w:rsidR="004B27CF">
        <w:t> </w:t>
      </w:r>
      <w:r w:rsidR="00AF0CD8">
        <w:t xml:space="preserve">81 ust. 2e ustawy zmienianej w art. 1, </w:t>
      </w:r>
      <w:r w:rsidRPr="00165616">
        <w:t xml:space="preserve">należnych za okres do </w:t>
      </w:r>
      <w:r w:rsidR="008628BD" w:rsidRPr="00165616">
        <w:t xml:space="preserve">dnia </w:t>
      </w:r>
      <w:r w:rsidRPr="00165616">
        <w:t>31 grudnia 2024 r.</w:t>
      </w:r>
      <w:r w:rsidR="006B4E47">
        <w:t>,</w:t>
      </w:r>
      <w:r w:rsidRPr="00165616">
        <w:t xml:space="preserve"> stosuje się przepisy ustawy zmienianej w art. 1</w:t>
      </w:r>
      <w:r w:rsidR="00AD7C41">
        <w:t xml:space="preserve">, </w:t>
      </w:r>
      <w:r w:rsidRPr="00165616">
        <w:t>w brzmieniu dotychczasowym.</w:t>
      </w:r>
    </w:p>
    <w:p w14:paraId="103820A2" w14:textId="083C1617" w:rsidR="00194AEB" w:rsidRDefault="00167B31" w:rsidP="00601D17">
      <w:pPr>
        <w:pStyle w:val="ARTartustawynprozporzdzenia"/>
      </w:pPr>
      <w:r w:rsidRPr="003F6FBA">
        <w:rPr>
          <w:rStyle w:val="Ppogrubienie"/>
        </w:rPr>
        <w:t xml:space="preserve">Art. </w:t>
      </w:r>
      <w:r w:rsidR="00740F84">
        <w:rPr>
          <w:rStyle w:val="Ppogrubienie"/>
        </w:rPr>
        <w:t>4</w:t>
      </w:r>
      <w:r w:rsidRPr="003F6FBA">
        <w:rPr>
          <w:rStyle w:val="Ppogrubienie"/>
        </w:rPr>
        <w:t>.</w:t>
      </w:r>
      <w:r>
        <w:t xml:space="preserve"> </w:t>
      </w:r>
      <w:r w:rsidR="00433944" w:rsidRPr="00433944">
        <w:t>Ustawa wchodzi w życie</w:t>
      </w:r>
      <w:r w:rsidR="00576A63">
        <w:t xml:space="preserve"> z dniem 1 stycznia 2025 r</w:t>
      </w:r>
      <w:r w:rsidR="005B3256">
        <w:t>.</w:t>
      </w:r>
    </w:p>
    <w:p w14:paraId="3F33BA2B" w14:textId="77777777" w:rsidR="0094704C" w:rsidRDefault="0094704C" w:rsidP="00194AEB">
      <w:pPr>
        <w:pStyle w:val="OZNRODZAKTUtznustawalubrozporzdzenieiorganwydajcy"/>
        <w:rPr>
          <w:rStyle w:val="Ppogrubienie"/>
        </w:rPr>
      </w:pPr>
    </w:p>
    <w:p w14:paraId="163BB400" w14:textId="77777777" w:rsidR="000847E3" w:rsidRDefault="000847E3">
      <w:pPr>
        <w:widowControl/>
        <w:autoSpaceDE/>
        <w:autoSpaceDN/>
        <w:adjustRightInd/>
        <w:rPr>
          <w:rStyle w:val="Ppogrubienie"/>
          <w:rFonts w:ascii="Times" w:eastAsia="Times New Roman" w:hAnsi="Times" w:cs="Times New Roman"/>
          <w:b w:val="0"/>
          <w:bCs/>
          <w:caps/>
          <w:spacing w:val="54"/>
          <w:kern w:val="24"/>
          <w:szCs w:val="24"/>
        </w:rPr>
      </w:pPr>
      <w:r>
        <w:rPr>
          <w:rStyle w:val="Ppogrubienie"/>
        </w:rPr>
        <w:br w:type="page"/>
      </w:r>
    </w:p>
    <w:p w14:paraId="3216575C" w14:textId="53FFC52A" w:rsidR="00194AEB" w:rsidRPr="00194AEB" w:rsidRDefault="00194AEB" w:rsidP="00194AEB">
      <w:pPr>
        <w:pStyle w:val="OZNRODZAKTUtznustawalubrozporzdzenieiorganwydajcy"/>
      </w:pPr>
      <w:r w:rsidRPr="00194AEB">
        <w:rPr>
          <w:rStyle w:val="Ppogrubienie"/>
        </w:rPr>
        <w:lastRenderedPageBreak/>
        <w:t>UZASADNIENIE</w:t>
      </w:r>
    </w:p>
    <w:p w14:paraId="6045D3DB" w14:textId="43C5E1B8" w:rsidR="00194AEB" w:rsidRPr="00194AEB" w:rsidRDefault="00194AEB" w:rsidP="005E03E8">
      <w:pPr>
        <w:pStyle w:val="NIEARTTEKSTtekstnieartykuowanynppodstprawnarozplubpreambua"/>
      </w:pPr>
      <w:r w:rsidRPr="00194AEB">
        <w:t>Przedłożony projekt ustawy wprowadza zmiany w ustaw</w:t>
      </w:r>
      <w:r w:rsidR="00016EC5">
        <w:t>ie</w:t>
      </w:r>
      <w:r w:rsidRPr="00194AEB">
        <w:t xml:space="preserve"> z dnia</w:t>
      </w:r>
      <w:r w:rsidR="00016EC5">
        <w:t xml:space="preserve"> </w:t>
      </w:r>
      <w:r w:rsidRPr="00194AEB">
        <w:t xml:space="preserve">27 sierpnia 2004 r. </w:t>
      </w:r>
      <w:r w:rsidR="00016EC5">
        <w:br/>
      </w:r>
      <w:r w:rsidRPr="00194AEB">
        <w:t>o świadczeniach opieki zdrowotnej finansowanych ze środków publicznych (Dz. U. z 2024 r. poz. 146</w:t>
      </w:r>
      <w:r w:rsidR="00A030E1">
        <w:t>,</w:t>
      </w:r>
      <w:r w:rsidR="006D5F6E">
        <w:t>z późn. zm.</w:t>
      </w:r>
      <w:r w:rsidR="008E2255">
        <w:t>)</w:t>
      </w:r>
      <w:r w:rsidRPr="00194AEB">
        <w:t xml:space="preserve">, </w:t>
      </w:r>
      <w:r w:rsidR="00DE7AD9">
        <w:t xml:space="preserve">zwanej </w:t>
      </w:r>
      <w:r w:rsidRPr="00194AEB">
        <w:t xml:space="preserve">dalej </w:t>
      </w:r>
      <w:bookmarkStart w:id="9" w:name="_Hlk178315157"/>
      <w:r w:rsidRPr="00194AEB">
        <w:t>„</w:t>
      </w:r>
      <w:bookmarkEnd w:id="9"/>
      <w:r w:rsidRPr="00194AEB">
        <w:t>ustaw</w:t>
      </w:r>
      <w:r w:rsidR="00DE7AD9">
        <w:t>ą</w:t>
      </w:r>
      <w:r w:rsidRPr="00194AEB">
        <w:t xml:space="preserve"> o</w:t>
      </w:r>
      <w:r w:rsidR="00A030E1">
        <w:t> </w:t>
      </w:r>
      <w:r w:rsidRPr="00194AEB">
        <w:t>świadczeniach opieki zdrowotnej</w:t>
      </w:r>
      <w:r w:rsidR="00A1622D" w:rsidRPr="00A1622D">
        <w:t>”</w:t>
      </w:r>
      <w:r w:rsidRPr="00194AEB">
        <w:t xml:space="preserve"> </w:t>
      </w:r>
      <w:r w:rsidR="00455A53">
        <w:t xml:space="preserve">lub </w:t>
      </w:r>
      <w:r w:rsidR="00DE7AD9" w:rsidRPr="00DE7AD9">
        <w:t>„</w:t>
      </w:r>
      <w:r w:rsidR="00455A53">
        <w:t>ustaw</w:t>
      </w:r>
      <w:r w:rsidR="00DE7AD9">
        <w:t>ą</w:t>
      </w:r>
      <w:r w:rsidR="00A1622D" w:rsidRPr="00A1622D">
        <w:t>”</w:t>
      </w:r>
      <w:r w:rsidR="00DD2D80">
        <w:t>.</w:t>
      </w:r>
    </w:p>
    <w:p w14:paraId="06E912DE" w14:textId="7061700A" w:rsidR="00194AEB" w:rsidRPr="00194AEB" w:rsidRDefault="00194AEB" w:rsidP="00194AEB">
      <w:pPr>
        <w:pStyle w:val="NIEARTTEKSTtekstnieartykuowanynppodstprawnarozplubpreambua"/>
      </w:pPr>
      <w:r w:rsidRPr="00194AEB">
        <w:t>Proponowane zmiany legislacyjne obejmują obszar</w:t>
      </w:r>
      <w:r w:rsidR="005E03E8">
        <w:t xml:space="preserve"> </w:t>
      </w:r>
      <w:r w:rsidRPr="00194AEB">
        <w:t>regulacj</w:t>
      </w:r>
      <w:r w:rsidR="002074A2">
        <w:t>i</w:t>
      </w:r>
      <w:r w:rsidRPr="00194AEB">
        <w:t xml:space="preserve"> dotycząc</w:t>
      </w:r>
      <w:r w:rsidR="002074A2">
        <w:t>y</w:t>
      </w:r>
      <w:r w:rsidRPr="00194AEB">
        <w:t xml:space="preserve"> obliczania składki zdrowotnej, które uwzględniają sprzedaż środków trwałych</w:t>
      </w:r>
      <w:r w:rsidR="00446376">
        <w:t xml:space="preserve"> oraz wartości niematerialnych </w:t>
      </w:r>
      <w:r w:rsidR="00A777F7">
        <w:br/>
      </w:r>
      <w:r w:rsidR="00446376">
        <w:t>i prawnych</w:t>
      </w:r>
      <w:r w:rsidR="004B2316">
        <w:t xml:space="preserve">, </w:t>
      </w:r>
      <w:r w:rsidR="00446376">
        <w:t>zwanych dalej „środkami trwałymi”</w:t>
      </w:r>
      <w:r w:rsidR="005E03E8">
        <w:t>.</w:t>
      </w:r>
      <w:r w:rsidR="0031719D">
        <w:t xml:space="preserve"> </w:t>
      </w:r>
      <w:r w:rsidR="0031719D" w:rsidRPr="0031719D">
        <w:t xml:space="preserve"> </w:t>
      </w:r>
    </w:p>
    <w:p w14:paraId="672B862B" w14:textId="71CEB3EB" w:rsidR="00194AEB" w:rsidRPr="00194AEB" w:rsidRDefault="00194AEB" w:rsidP="00194AEB">
      <w:pPr>
        <w:pStyle w:val="NIEARTTEKSTtekstnieartykuowanynppodstprawnarozplubpreambua"/>
      </w:pPr>
      <w:r w:rsidRPr="00194AEB">
        <w:t xml:space="preserve">Istotą planowanych rozwiązań jest wprowadzenie zmian w podstawie wyliczania oraz opłacania składki zdrowotnej dla </w:t>
      </w:r>
      <w:r w:rsidR="002458FB" w:rsidRPr="002458FB">
        <w:t>os</w:t>
      </w:r>
      <w:r w:rsidR="002458FB">
        <w:t>ób</w:t>
      </w:r>
      <w:r w:rsidR="002458FB" w:rsidRPr="002458FB">
        <w:t xml:space="preserve"> wykonując</w:t>
      </w:r>
      <w:r w:rsidR="002458FB">
        <w:t>ych</w:t>
      </w:r>
      <w:r w:rsidR="002458FB" w:rsidRPr="002458FB">
        <w:t xml:space="preserve"> pozarolniczą działalność gospodarczą, zwan</w:t>
      </w:r>
      <w:r w:rsidR="002458FB">
        <w:t>ych</w:t>
      </w:r>
      <w:r w:rsidR="002458FB" w:rsidRPr="002458FB">
        <w:t xml:space="preserve"> dalej „przedsiębiorcami”, </w:t>
      </w:r>
      <w:r w:rsidRPr="00194AEB">
        <w:t xml:space="preserve"> od dnia 1 stycznia 2025 r. Zmiana obejmie </w:t>
      </w:r>
      <w:r w:rsidR="007E7C92">
        <w:t>tylko</w:t>
      </w:r>
      <w:r w:rsidR="007E7C92" w:rsidRPr="00194AEB">
        <w:t xml:space="preserve"> przepis</w:t>
      </w:r>
      <w:r w:rsidRPr="00194AEB">
        <w:t xml:space="preserve"> art. 81 ustawy o świadczeniach</w:t>
      </w:r>
      <w:r w:rsidR="00177345" w:rsidRPr="00177345">
        <w:t xml:space="preserve"> opieki zdrowotnej</w:t>
      </w:r>
      <w:r w:rsidRPr="00194AEB">
        <w:t xml:space="preserve"> regulujący podstawę wymiaru składki na ubezpieczenie zdrowotne.</w:t>
      </w:r>
    </w:p>
    <w:p w14:paraId="6D98FBCD" w14:textId="25C9A495" w:rsidR="00194AEB" w:rsidRPr="00194AEB" w:rsidRDefault="00194AEB" w:rsidP="005B3E3B">
      <w:pPr>
        <w:pStyle w:val="NIEARTTEKSTtekstnieartykuowanynppodstprawnarozplubpreambua"/>
      </w:pPr>
      <w:r w:rsidRPr="00194AEB">
        <w:t xml:space="preserve">W obecnym stanie prawnym, w następstwie wejścia w życie z dniem 1 stycznia 2022 r. ustawy </w:t>
      </w:r>
      <w:r w:rsidR="00177345">
        <w:t>z dnia</w:t>
      </w:r>
      <w:r w:rsidR="005B3E3B">
        <w:t xml:space="preserve"> </w:t>
      </w:r>
      <w:r w:rsidR="005B3E3B" w:rsidRPr="005B3E3B">
        <w:t>29 października 2021 r.</w:t>
      </w:r>
      <w:r w:rsidR="005B3E3B">
        <w:t xml:space="preserve"> </w:t>
      </w:r>
      <w:r w:rsidR="005B3E3B" w:rsidRPr="005B3E3B">
        <w:t>o zmianie ustawy o podatku dochodowym od osób fizycznych, ustawy o podatku dochodowym od osób prawnych</w:t>
      </w:r>
      <w:r w:rsidR="005B3E3B">
        <w:t xml:space="preserve"> </w:t>
      </w:r>
      <w:r w:rsidR="005B3E3B" w:rsidRPr="005B3E3B">
        <w:t>oraz niektórych innych ustaw</w:t>
      </w:r>
      <w:r w:rsidR="005B3E3B">
        <w:t xml:space="preserve"> </w:t>
      </w:r>
      <w:r w:rsidRPr="00194AEB">
        <w:t>(Dz.</w:t>
      </w:r>
      <w:r w:rsidR="00A11691">
        <w:t xml:space="preserve"> </w:t>
      </w:r>
      <w:r w:rsidRPr="00194AEB">
        <w:t>U. poz. 2105</w:t>
      </w:r>
      <w:r w:rsidR="00177345">
        <w:t>,</w:t>
      </w:r>
      <w:r w:rsidRPr="00194AEB">
        <w:t xml:space="preserve"> z</w:t>
      </w:r>
      <w:r w:rsidR="00177345">
        <w:t xml:space="preserve"> późn.</w:t>
      </w:r>
      <w:r w:rsidRPr="00194AEB">
        <w:t xml:space="preserve"> zm.), tzw. „Polski Ład”, obowiązują poniższe zasady</w:t>
      </w:r>
      <w:r w:rsidR="009804D5">
        <w:t>:</w:t>
      </w:r>
    </w:p>
    <w:p w14:paraId="2100D8C4" w14:textId="3E32B465" w:rsidR="00194AEB" w:rsidRPr="00194AEB" w:rsidRDefault="00194AEB" w:rsidP="007E7C92">
      <w:pPr>
        <w:pStyle w:val="PKTpunkt"/>
      </w:pPr>
      <w:r w:rsidRPr="00194AEB">
        <w:t>1</w:t>
      </w:r>
      <w:r w:rsidR="00C00694">
        <w:t>)</w:t>
      </w:r>
      <w:r w:rsidR="001432B8">
        <w:tab/>
      </w:r>
      <w:r w:rsidR="009804D5">
        <w:t>w</w:t>
      </w:r>
      <w:r w:rsidRPr="00194AEB">
        <w:t xml:space="preserve"> przypadku przedsiębiorców rozliczających się według skali podatkowej lub podatkiem liniowym podstawą wyliczenia składki zdrowotnej jest dochód, tj. przychód pomniejszony o koszty uzyskania przychodów</w:t>
      </w:r>
      <w:r w:rsidR="001432B8">
        <w:t>;</w:t>
      </w:r>
      <w:r w:rsidRPr="00194AEB">
        <w:t xml:space="preserve"> </w:t>
      </w:r>
      <w:r w:rsidR="001432B8">
        <w:t>d</w:t>
      </w:r>
      <w:r w:rsidRPr="00194AEB">
        <w:t>ochód dla celów obliczenia składki zdrowotnej obliczany jest więc, co do zasady, tak jak dochód podatkowy</w:t>
      </w:r>
      <w:r w:rsidR="001432B8">
        <w:t>;</w:t>
      </w:r>
    </w:p>
    <w:p w14:paraId="3888A342" w14:textId="614D07F6" w:rsidR="00194AEB" w:rsidRPr="00194AEB" w:rsidRDefault="00194AEB" w:rsidP="007E7C92">
      <w:pPr>
        <w:pStyle w:val="PKTpunkt"/>
      </w:pPr>
      <w:r w:rsidRPr="00194AEB">
        <w:t>2</w:t>
      </w:r>
      <w:r w:rsidR="001432B8">
        <w:t>)</w:t>
      </w:r>
      <w:r w:rsidR="001432B8">
        <w:tab/>
        <w:t>d</w:t>
      </w:r>
      <w:r w:rsidRPr="00194AEB">
        <w:t>o przychodów przedsiębiorcy zalicza się nie tylko przychody z bieżącej działalności, np. ze sprzedaży towarów handlowych, ale również inne przychody z tej działalności, do</w:t>
      </w:r>
      <w:r w:rsidR="00DB5617">
        <w:t> </w:t>
      </w:r>
      <w:r w:rsidRPr="00194AEB">
        <w:t>których można zaliczyć m.in. przychody ze sprzedaży środków trwałych</w:t>
      </w:r>
      <w:r w:rsidR="001432B8">
        <w:t>;</w:t>
      </w:r>
    </w:p>
    <w:p w14:paraId="6CEBDC76" w14:textId="5457A23D" w:rsidR="00194AEB" w:rsidRPr="00194AEB" w:rsidRDefault="00194AEB" w:rsidP="007E7C92">
      <w:pPr>
        <w:pStyle w:val="PKTpunkt"/>
      </w:pPr>
      <w:r w:rsidRPr="00194AEB">
        <w:t>3</w:t>
      </w:r>
      <w:r w:rsidR="001432B8">
        <w:t>)</w:t>
      </w:r>
      <w:r w:rsidR="001432B8">
        <w:tab/>
        <w:t>ś</w:t>
      </w:r>
      <w:r w:rsidRPr="00194AEB">
        <w:t>rodki trwałe w firmie generują przede wszystkim koszty uzyskania przychodów (czyli odpisy amortyzacyjne, koszty remontów tych środków, składki ubezpieczeniowe), które obniżają dochód zarówno podatkowy jak i składkowy</w:t>
      </w:r>
      <w:r w:rsidR="001432B8">
        <w:t>;</w:t>
      </w:r>
      <w:r w:rsidRPr="00194AEB">
        <w:t xml:space="preserve"> </w:t>
      </w:r>
      <w:r w:rsidR="001432B8">
        <w:t>o</w:t>
      </w:r>
      <w:r w:rsidRPr="00194AEB">
        <w:t>koliczność ta była przesłanką uwzględnienia w dochodzie na potrzeby wyliczenia składki zdrowotnej również przychodów ze sprzedaży środków trwałych.</w:t>
      </w:r>
    </w:p>
    <w:p w14:paraId="2F7591A1" w14:textId="3873ACFE" w:rsidR="00194AEB" w:rsidRPr="00194AEB" w:rsidRDefault="00194AEB" w:rsidP="00194AEB">
      <w:pPr>
        <w:pStyle w:val="NIEARTTEKSTtekstnieartykuowanynppodstprawnarozplubpreambua"/>
      </w:pPr>
      <w:r w:rsidRPr="00194AEB">
        <w:t xml:space="preserve">Środowisko przedsiębiorców obowiązek związany z zapłatą składki </w:t>
      </w:r>
      <w:r w:rsidR="009804D5">
        <w:t xml:space="preserve">na ubezpieczenie </w:t>
      </w:r>
      <w:r w:rsidRPr="00194AEB">
        <w:t xml:space="preserve">zdrowotne od części dochodu wygenerowanego w wyniku sprzedaży środka trwałego, uznaje za rozwiązanie niesprawiedliwe, niezwiązane z wynikiem z podstawowej działalności operacyjnej przedsiębiorcy. Ta niesprawiedliwość wiąże się z możliwością zapłaty składki </w:t>
      </w:r>
      <w:r w:rsidRPr="00194AEB">
        <w:lastRenderedPageBreak/>
        <w:t xml:space="preserve">miesięcznej rzędu kilkunastu czy kilkaset tysięcy złotych w przypadku, gdy przedsiębiorca osiągnie </w:t>
      </w:r>
      <w:r>
        <w:t xml:space="preserve">(choćby jednorazowo) </w:t>
      </w:r>
      <w:r w:rsidRPr="00194AEB">
        <w:t xml:space="preserve">bardzo wysoki dochód w wyniku sprzedaży np. nieruchomości. </w:t>
      </w:r>
    </w:p>
    <w:p w14:paraId="4C60A395" w14:textId="3C44A3C8" w:rsidR="00194AEB" w:rsidRPr="00194AEB" w:rsidRDefault="00194AEB" w:rsidP="00194AEB">
      <w:pPr>
        <w:pStyle w:val="NIEARTTEKSTtekstnieartykuowanynppodstprawnarozplubpreambua"/>
      </w:pPr>
      <w:r w:rsidRPr="00194AEB">
        <w:t>Ze względu na negatywny odbiór tych rozwiązań, projekt zakłada zmiany zgodnie z</w:t>
      </w:r>
      <w:r w:rsidR="00F911B0">
        <w:t> </w:t>
      </w:r>
      <w:r w:rsidRPr="00194AEB">
        <w:t xml:space="preserve">którymi </w:t>
      </w:r>
      <w:r w:rsidR="00FE71CE">
        <w:t>sprzedaż</w:t>
      </w:r>
      <w:r w:rsidRPr="00194AEB">
        <w:t xml:space="preserve"> środków trwałych nie będzie generował</w:t>
      </w:r>
      <w:r w:rsidR="00FE71CE">
        <w:t>a</w:t>
      </w:r>
      <w:r w:rsidRPr="00194AEB">
        <w:t xml:space="preserve"> przychodu dla celów obliczenia składki </w:t>
      </w:r>
      <w:r w:rsidR="009804D5">
        <w:t xml:space="preserve">na ubezpieczenie </w:t>
      </w:r>
      <w:r w:rsidRPr="00194AEB">
        <w:t xml:space="preserve">zdrowotne. </w:t>
      </w:r>
    </w:p>
    <w:p w14:paraId="50C22B5B" w14:textId="27DB57E5" w:rsidR="00766DC6" w:rsidRDefault="00194AEB" w:rsidP="00766DC6">
      <w:pPr>
        <w:pStyle w:val="NIEARTTEKSTtekstnieartykuowanynppodstprawnarozplubpreambua"/>
      </w:pPr>
      <w:r w:rsidRPr="00194AEB">
        <w:t>Proponowana zmiana przewiduje wyłączenie z podstawy oskładkowania przychodów ze</w:t>
      </w:r>
      <w:r w:rsidR="006A55E5">
        <w:t> </w:t>
      </w:r>
      <w:r w:rsidRPr="00194AEB">
        <w:t xml:space="preserve">sprzedaży środków trwałych, co powinno doprowadzić do obniżenia należnej składki </w:t>
      </w:r>
      <w:r w:rsidR="009804D5">
        <w:t xml:space="preserve">na ubezpieczenie </w:t>
      </w:r>
      <w:r w:rsidRPr="00194AEB">
        <w:t>zdrowotne</w:t>
      </w:r>
      <w:r w:rsidR="009804D5">
        <w:t xml:space="preserve"> </w:t>
      </w:r>
      <w:r w:rsidRPr="00194AEB">
        <w:t>przedsiębiorców. Sposób ten zakłada niewykazywanie zarówno przychodu, jak</w:t>
      </w:r>
      <w:r w:rsidR="00F9537E">
        <w:t> </w:t>
      </w:r>
      <w:r w:rsidRPr="00194AEB">
        <w:t>i</w:t>
      </w:r>
      <w:r w:rsidR="006A55E5">
        <w:t> </w:t>
      </w:r>
      <w:r w:rsidRPr="00194AEB">
        <w:t xml:space="preserve">kosztu przy zbyciu środka trwałego. </w:t>
      </w:r>
    </w:p>
    <w:p w14:paraId="48AFB998" w14:textId="287AD5D6" w:rsidR="00766DC6" w:rsidRDefault="00766DC6" w:rsidP="00766DC6">
      <w:pPr>
        <w:pStyle w:val="ARTartustawynprozporzdzenia"/>
      </w:pPr>
      <w:r>
        <w:t xml:space="preserve">Zmiany wynikowe </w:t>
      </w:r>
      <w:r w:rsidR="00646F59">
        <w:t>wymagają zmiany</w:t>
      </w:r>
      <w:r>
        <w:t xml:space="preserve"> formularzy PIT. </w:t>
      </w:r>
      <w:r w:rsidRPr="00766DC6">
        <w:t xml:space="preserve">Wprowadzenie dla celów statystycznych w stosownych zeznaniach podatkowych pól dotyczących przychodów ze zbycia środków trwałych, pozwoli na pozyskiwanie tych danych przez </w:t>
      </w:r>
      <w:r w:rsidR="00EF7642">
        <w:t xml:space="preserve">Zakład Ubezpieczeń Społecznych, zwany dalej </w:t>
      </w:r>
      <w:r w:rsidR="002446C2" w:rsidRPr="002446C2">
        <w:t>„</w:t>
      </w:r>
      <w:r w:rsidR="00EF7642">
        <w:t>ZUS</w:t>
      </w:r>
      <w:bookmarkStart w:id="10" w:name="_Hlk178324039"/>
      <w:r w:rsidR="002446C2" w:rsidRPr="002446C2">
        <w:t>”</w:t>
      </w:r>
      <w:bookmarkEnd w:id="10"/>
      <w:r w:rsidR="002446C2">
        <w:t>,</w:t>
      </w:r>
      <w:r w:rsidR="002446C2" w:rsidRPr="002446C2">
        <w:t xml:space="preserve"> </w:t>
      </w:r>
      <w:r w:rsidRPr="00766DC6">
        <w:t>w ramach wymiany informacji, o której mowa w art. 82 ust.</w:t>
      </w:r>
      <w:r w:rsidR="002446C2">
        <w:t> </w:t>
      </w:r>
      <w:r w:rsidRPr="00766DC6">
        <w:t>2e i 2f ustawy o</w:t>
      </w:r>
      <w:r w:rsidR="00EF7642">
        <w:t> </w:t>
      </w:r>
      <w:r w:rsidRPr="00766DC6">
        <w:t xml:space="preserve">świadczeniach opieki zdrowotnej. Dokonując weryfikacji prawidłowości obliczenia składki na ubezpieczenie zdrowotne przez przedsiębiorcę, ZUS będzie mógł uwzględnić (wyłączyć) przychody ze sprzedaży środków trwałych, bowiem będą one nie tylko deklarowane przez zainteresowanego w comiesięcznym dokumencie rozliczeniowym składanym na potrzeby ustalenia wysokości miesięcznej składki zdrowotnej, ale będą możliwe do sprawdzenia w rozliczeniu rocznym składki zdrowotnej przez sięgnięcie po dane wykazywane w zeznaniu PIT, a przekazane przez </w:t>
      </w:r>
      <w:r w:rsidR="003715B8">
        <w:t>Krajową Administrację Skarbową</w:t>
      </w:r>
      <w:r w:rsidR="003715B8" w:rsidRPr="00766DC6">
        <w:t xml:space="preserve"> </w:t>
      </w:r>
      <w:r w:rsidRPr="00766DC6">
        <w:t>do</w:t>
      </w:r>
      <w:r w:rsidR="003715B8">
        <w:t> </w:t>
      </w:r>
      <w:r w:rsidRPr="00766DC6">
        <w:t xml:space="preserve">ZUS. W konsekwencji, ewentualne rozbieżności między dochodem wykazywanym na potrzeby PIT a dochodem wykazywanym dla celów składki na ubezpieczenie zdrowotne, wynikające ze sprzedaży środków trwałych, nie będą powodowały w każdym przypadku konieczności prowadzenia przez </w:t>
      </w:r>
      <w:r w:rsidR="00F0213A">
        <w:t>ZUS</w:t>
      </w:r>
      <w:r w:rsidR="00F0213A" w:rsidRPr="00766DC6">
        <w:t xml:space="preserve"> </w:t>
      </w:r>
      <w:r w:rsidRPr="00766DC6">
        <w:t xml:space="preserve">postępowania wyjaśniającego. </w:t>
      </w:r>
    </w:p>
    <w:p w14:paraId="0376197D" w14:textId="24DA95BB" w:rsidR="00455A53" w:rsidRPr="0031719D" w:rsidRDefault="00766DC6" w:rsidP="009804D5">
      <w:pPr>
        <w:pStyle w:val="ARTartustawynprozporzdzenia"/>
      </w:pPr>
      <w:r>
        <w:t>Ze względu</w:t>
      </w:r>
      <w:r w:rsidR="00194AEB" w:rsidRPr="00194AEB">
        <w:t xml:space="preserve"> </w:t>
      </w:r>
      <w:r w:rsidR="0094704C">
        <w:t xml:space="preserve">na brak </w:t>
      </w:r>
      <w:r w:rsidR="00194AEB" w:rsidRPr="00194AEB">
        <w:t xml:space="preserve">danych (brak informacji w składanych deklaracjach o posiadanych przez podatników PIT środkach trwałych) nie jest możliwe oszacowanie skutków wprowadzenia tego rozwiązania dla budżetu </w:t>
      </w:r>
      <w:r w:rsidR="00F0213A">
        <w:t>Narodowego Funduszu Zdrowia, zwanego dalej</w:t>
      </w:r>
      <w:r w:rsidR="001326BD">
        <w:t xml:space="preserve"> </w:t>
      </w:r>
      <w:r w:rsidR="001326BD" w:rsidRPr="001326BD">
        <w:t>„</w:t>
      </w:r>
      <w:r w:rsidR="00194AEB" w:rsidRPr="00194AEB">
        <w:t>NFZ</w:t>
      </w:r>
      <w:r w:rsidR="001326BD" w:rsidRPr="001326BD">
        <w:t>”</w:t>
      </w:r>
      <w:r w:rsidR="00194AEB" w:rsidRPr="00194AEB">
        <w:t>.</w:t>
      </w:r>
      <w:r w:rsidR="00A75386">
        <w:t xml:space="preserve"> Będzie się on jednak wiązał z obniżeniem wpływów środków z</w:t>
      </w:r>
      <w:r w:rsidR="009804D5">
        <w:t xml:space="preserve"> tytułu </w:t>
      </w:r>
      <w:r w:rsidR="00A75386">
        <w:t xml:space="preserve">składki </w:t>
      </w:r>
      <w:r w:rsidR="009804D5">
        <w:t xml:space="preserve">na ubezpieczenie </w:t>
      </w:r>
      <w:r w:rsidR="00A75386">
        <w:t>zdrowotne</w:t>
      </w:r>
      <w:r w:rsidR="009804D5">
        <w:t xml:space="preserve"> </w:t>
      </w:r>
      <w:r w:rsidR="00A75386">
        <w:t xml:space="preserve">do </w:t>
      </w:r>
      <w:r w:rsidR="00035059">
        <w:t>NFZ</w:t>
      </w:r>
      <w:r w:rsidR="00A75386">
        <w:t>.</w:t>
      </w:r>
    </w:p>
    <w:p w14:paraId="1180E227" w14:textId="0190748E" w:rsidR="00455A53" w:rsidRDefault="00455A53" w:rsidP="00194AEB">
      <w:pPr>
        <w:pStyle w:val="NIEARTTEKSTtekstnieartykuowanynppodstprawnarozplubpreambua"/>
      </w:pPr>
      <w:r>
        <w:t>Ponadto, projekt zawiera rozwiązania służące poprawie systematyki ustawy o świadczeniach opieki zdrowotnej. Dotychczas wyartykułowane przez prawodawcę w</w:t>
      </w:r>
      <w:r w:rsidR="001B1E6C">
        <w:t> </w:t>
      </w:r>
      <w:r>
        <w:t xml:space="preserve">różnych przepisach </w:t>
      </w:r>
      <w:r w:rsidR="001B1E6C">
        <w:t xml:space="preserve">tej ustawy wyjątki, </w:t>
      </w:r>
      <w:r>
        <w:t xml:space="preserve">tj. w </w:t>
      </w:r>
      <w:r w:rsidR="001B1E6C">
        <w:t xml:space="preserve">art. 81 </w:t>
      </w:r>
      <w:r>
        <w:t xml:space="preserve">ust. </w:t>
      </w:r>
      <w:r w:rsidR="001B1E6C">
        <w:t xml:space="preserve">2ca, 2fa, 2g, 2ga, </w:t>
      </w:r>
      <w:r>
        <w:t xml:space="preserve">zostaną </w:t>
      </w:r>
      <w:r>
        <w:lastRenderedPageBreak/>
        <w:t xml:space="preserve">uporządkowane w </w:t>
      </w:r>
      <w:r w:rsidR="001B1E6C">
        <w:t xml:space="preserve">proponowanych w ramach tego samego artykułu ustępach 2zd i 2ze. Wykreślenie w art. 81 ustawy ww. ustępów </w:t>
      </w:r>
      <w:r w:rsidR="00AB3A72">
        <w:t>nie spowoduje</w:t>
      </w:r>
      <w:r w:rsidR="001B1E6C">
        <w:t xml:space="preserve"> zmiany w</w:t>
      </w:r>
      <w:r w:rsidR="00B91B6B">
        <w:t> </w:t>
      </w:r>
      <w:r w:rsidR="001B1E6C">
        <w:t xml:space="preserve">dotychczasowej praktyce stosowania regulacji składki na ubezpieczenie zdrowotne, bowiem ich treści normatywne będę wyrażone we wprowadzanych ustępach </w:t>
      </w:r>
      <w:r w:rsidR="00B91B6B">
        <w:sym w:font="Symbol" w:char="F02D"/>
      </w:r>
      <w:r w:rsidR="001B1E6C">
        <w:t xml:space="preserve"> zmiana ta ma charakter porządkujący. </w:t>
      </w:r>
      <w:r>
        <w:t xml:space="preserve"> </w:t>
      </w:r>
    </w:p>
    <w:p w14:paraId="0137288F" w14:textId="3E95BD03" w:rsidR="00194AEB" w:rsidRPr="00194AEB" w:rsidRDefault="00194AEB" w:rsidP="00194AEB">
      <w:pPr>
        <w:pStyle w:val="NIEARTTEKSTtekstnieartykuowanynppodstprawnarozplubpreambua"/>
      </w:pPr>
      <w:r w:rsidRPr="00194AEB">
        <w:t xml:space="preserve">Proponuje się, aby ustawa weszła w życie z dniem 1 stycznia 2025 r. </w:t>
      </w:r>
    </w:p>
    <w:p w14:paraId="3C1BB2DE" w14:textId="77777777" w:rsidR="00194AEB" w:rsidRPr="00194AEB" w:rsidRDefault="00194AEB" w:rsidP="00194AEB">
      <w:pPr>
        <w:pStyle w:val="NIEARTTEKSTtekstnieartykuowanynppodstprawnarozplubpreambua"/>
      </w:pPr>
      <w:r w:rsidRPr="00194AEB">
        <w:t>Projekt ustawy nie jest objęty prawem Unii Europejskiej.</w:t>
      </w:r>
    </w:p>
    <w:p w14:paraId="0DA9BBFB" w14:textId="36E4ED39" w:rsidR="00194AEB" w:rsidRPr="00194AEB" w:rsidRDefault="00194AEB" w:rsidP="00194AEB">
      <w:pPr>
        <w:pStyle w:val="NIEARTTEKSTtekstnieartykuowanynppodstprawnarozplubpreambua"/>
      </w:pPr>
      <w:r w:rsidRPr="00194AEB">
        <w:t>Projekt ustawy nie podlega obowiązkowi przedstawienia właściwym organom i</w:t>
      </w:r>
      <w:r w:rsidR="00ED4917">
        <w:t> </w:t>
      </w:r>
      <w:r w:rsidRPr="00194AEB">
        <w:t>instytucjom Unii Europejskiej, w tym Europejskiemu Bankowi Centralnemu, w celu uzyskania opinii, dokonania powiadomienia, konsultacji albo uzgodnienia.</w:t>
      </w:r>
    </w:p>
    <w:p w14:paraId="439D3625" w14:textId="614779D6" w:rsidR="00194AEB" w:rsidRPr="00194AEB" w:rsidRDefault="00194AEB" w:rsidP="00194AEB">
      <w:pPr>
        <w:pStyle w:val="NIEARTTEKSTtekstnieartykuowanynppodstprawnarozplubpreambua"/>
      </w:pPr>
      <w:r w:rsidRPr="00194AEB">
        <w:t xml:space="preserve">Projektowane zmiany będą miały wpływ na działalność mikroprzedsiębiorców oraz małych i średnich przedsiębiorców przez zmniejszenie </w:t>
      </w:r>
      <w:r w:rsidR="00455A53">
        <w:t>obciążeń finansowych wynikających z</w:t>
      </w:r>
      <w:r w:rsidR="00D409A6">
        <w:t> </w:t>
      </w:r>
      <w:r w:rsidR="00455A53">
        <w:t xml:space="preserve">obowiązkowego ubezpieczenia zdrowotnego. </w:t>
      </w:r>
    </w:p>
    <w:p w14:paraId="0132F87F" w14:textId="5A347DC9" w:rsidR="00194AEB" w:rsidRPr="00194AEB" w:rsidRDefault="00194AEB" w:rsidP="00194AEB">
      <w:pPr>
        <w:pStyle w:val="NIEARTTEKSTtekstnieartykuowanynppodstprawnarozplubpreambua"/>
      </w:pPr>
      <w:r w:rsidRPr="00194AEB">
        <w:t>Projekt ustawy nie zawiera przepisów technicznych w rozumieniu przepisów rozporządzenia Rady Ministrów z dnia 23 grudnia 2002 r. w sprawie sposobu funkcjonowania krajowego systemu notyfikacji norm i aktów prawnych (Dz. U. poz. 2039 oraz z 2004 r. poz.</w:t>
      </w:r>
      <w:r w:rsidR="00ED4917">
        <w:t> </w:t>
      </w:r>
      <w:r w:rsidRPr="00194AEB">
        <w:t>597) i w związku z tym nie podlega notyfikacji.</w:t>
      </w:r>
    </w:p>
    <w:p w14:paraId="1B73C574" w14:textId="601C78B8" w:rsidR="00194AEB" w:rsidRDefault="00194AEB" w:rsidP="00194AEB">
      <w:pPr>
        <w:pStyle w:val="NIEARTTEKSTtekstnieartykuowanynppodstprawnarozplubpreambua"/>
      </w:pPr>
      <w:r w:rsidRPr="00194AEB">
        <w:t xml:space="preserve">Projekt </w:t>
      </w:r>
      <w:r w:rsidR="00576D7D">
        <w:t xml:space="preserve">ustawy </w:t>
      </w:r>
      <w:r w:rsidRPr="00194AEB">
        <w:t>nie zawiera wymogów nakładanych na usługodawców podlegających notyfikacji, o której mowa w art. 15 ust. 7 lub art. 39 ust. 5 dyrektywy 2006/123/WE Parlamentu Europejskiego i Rady z dnia 12 grudnia 2006 r. dotyczącej usług na rynku wewnętrznym (Dz.</w:t>
      </w:r>
      <w:r w:rsidR="0030153B">
        <w:t> </w:t>
      </w:r>
      <w:r w:rsidRPr="00194AEB">
        <w:t>Urz. UE L 376 z 27.12.2006, str. 36).</w:t>
      </w:r>
    </w:p>
    <w:p w14:paraId="2DA78291" w14:textId="02CB96A7" w:rsidR="00E0734C" w:rsidRPr="00E0734C" w:rsidRDefault="00E0734C" w:rsidP="00E0734C">
      <w:pPr>
        <w:pStyle w:val="ARTartustawynprozporzdzenia"/>
      </w:pPr>
      <w:r w:rsidRPr="00E0734C">
        <w:t xml:space="preserve">Projekt </w:t>
      </w:r>
      <w:r w:rsidR="00ED4917">
        <w:t>ustawy</w:t>
      </w:r>
      <w:r w:rsidR="00ED4917" w:rsidRPr="00E0734C">
        <w:t xml:space="preserve"> </w:t>
      </w:r>
      <w:r w:rsidRPr="00E0734C">
        <w:t>nie wywiera wpływu na obszar danych osobowych. W</w:t>
      </w:r>
      <w:r w:rsidR="00ED4917">
        <w:t> </w:t>
      </w:r>
      <w:r w:rsidRPr="00E0734C">
        <w:t>związku z</w:t>
      </w:r>
      <w:r w:rsidR="00F77FB7">
        <w:t> </w:t>
      </w:r>
      <w:r w:rsidRPr="00E0734C">
        <w:t>tym, nie przeprowadzono oceny skutków ochrony danych osobowych, o której mowa w</w:t>
      </w:r>
      <w:r w:rsidR="00F77FB7">
        <w:t> </w:t>
      </w:r>
      <w:r w:rsidRPr="00E0734C">
        <w:t>art.</w:t>
      </w:r>
      <w:r w:rsidR="00F77FB7">
        <w:t> </w:t>
      </w:r>
      <w:r w:rsidRPr="00E0734C">
        <w:t>35</w:t>
      </w:r>
      <w:r>
        <w:t xml:space="preserve">  </w:t>
      </w:r>
      <w:r w:rsidRPr="00E0734C">
        <w:t>ust. 1 rozporządzenia Parlamentu Europejskiego i Rady (UE) 2016/679 z dnia 27</w:t>
      </w:r>
      <w:r w:rsidR="00F77FB7">
        <w:t> </w:t>
      </w:r>
      <w:r w:rsidRPr="00E0734C">
        <w:t>kwietnia 2016</w:t>
      </w:r>
      <w:r>
        <w:t xml:space="preserve"> </w:t>
      </w:r>
      <w:r w:rsidRPr="00E0734C">
        <w:t xml:space="preserve">r. </w:t>
      </w:r>
      <w:r w:rsidR="00A777F7">
        <w:br/>
      </w:r>
      <w:r w:rsidRPr="00E0734C">
        <w:t>w sprawie ochrony osób fizycznych w związku z przetwarzaniem danych osobowych i w</w:t>
      </w:r>
      <w:r>
        <w:t xml:space="preserve"> </w:t>
      </w:r>
      <w:r w:rsidRPr="00E0734C">
        <w:t>sprawie swobodnego przepływu takich danych oraz uchylenia dyrektywy 95/46/WE (ogólne</w:t>
      </w:r>
      <w:r>
        <w:t xml:space="preserve"> </w:t>
      </w:r>
      <w:r w:rsidRPr="00E0734C">
        <w:t>rozporządzenie o ochronie danych) (Dz. Urz. UE L 119 z 04.05.2016, str.</w:t>
      </w:r>
      <w:r w:rsidR="0030153B">
        <w:t> </w:t>
      </w:r>
      <w:r w:rsidRPr="00E0734C">
        <w:t>1, z późn. zm.).</w:t>
      </w:r>
    </w:p>
    <w:p w14:paraId="70277A4F" w14:textId="2737BFDA" w:rsidR="00194AEB" w:rsidRPr="00194AEB" w:rsidRDefault="00194AEB" w:rsidP="005E03E8">
      <w:pPr>
        <w:pStyle w:val="NIEARTTEKSTtekstnieartykuowanynppodstprawnarozplubpreambua"/>
      </w:pPr>
      <w:r w:rsidRPr="00194AEB">
        <w:t>Jednocześnie należy wskazać, że nie ma możliwości podjęcia alternatywnych w stosunku do projektu ustawy środków umożliwiających osiągnięcie zamierzonego celu.</w:t>
      </w:r>
    </w:p>
    <w:sectPr w:rsidR="00194AEB" w:rsidRPr="00194AEB" w:rsidSect="00F50C15">
      <w:headerReference w:type="default" r:id="rId9"/>
      <w:footerReference w:type="default" r:id="rId10"/>
      <w:footnotePr>
        <w:numRestart w:val="eachSect"/>
      </w:footnotePr>
      <w:pgSz w:w="11906" w:h="16838"/>
      <w:pgMar w:top="1560" w:right="1434" w:bottom="1560" w:left="1418" w:header="709" w:footer="709" w:gutter="0"/>
      <w:cols w:space="708"/>
      <w:titlePg/>
      <w:docGrid w:linePitch="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96C531" w14:textId="77777777" w:rsidR="006041E8" w:rsidRDefault="006041E8">
      <w:r>
        <w:separator/>
      </w:r>
    </w:p>
  </w:endnote>
  <w:endnote w:type="continuationSeparator" w:id="0">
    <w:p w14:paraId="260967FD" w14:textId="77777777" w:rsidR="006041E8" w:rsidRDefault="006041E8">
      <w:r>
        <w:continuationSeparator/>
      </w:r>
    </w:p>
  </w:endnote>
  <w:endnote w:type="continuationNotice" w:id="1">
    <w:p w14:paraId="2BF978EF" w14:textId="77777777" w:rsidR="006041E8" w:rsidRDefault="006041E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ADF669" w14:textId="77777777" w:rsidR="008824BD" w:rsidRDefault="008824B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BFAFF7" w14:textId="77777777" w:rsidR="006041E8" w:rsidRDefault="006041E8">
      <w:r>
        <w:separator/>
      </w:r>
    </w:p>
  </w:footnote>
  <w:footnote w:type="continuationSeparator" w:id="0">
    <w:p w14:paraId="746EB480" w14:textId="77777777" w:rsidR="006041E8" w:rsidRDefault="006041E8">
      <w:r>
        <w:continuationSeparator/>
      </w:r>
    </w:p>
  </w:footnote>
  <w:footnote w:type="continuationNotice" w:id="1">
    <w:p w14:paraId="2AB8E063" w14:textId="77777777" w:rsidR="006041E8" w:rsidRDefault="006041E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E6D6E6" w14:textId="7F439E84" w:rsidR="00695F3B" w:rsidRPr="00B371CC" w:rsidRDefault="00695F3B" w:rsidP="00B371CC">
    <w:pPr>
      <w:pStyle w:val="Nagwek"/>
      <w:jc w:val="center"/>
    </w:pPr>
    <w:r>
      <w:t xml:space="preserve">– </w:t>
    </w:r>
    <w:r>
      <w:fldChar w:fldCharType="begin"/>
    </w:r>
    <w:r>
      <w:instrText xml:space="preserve"> PAGE  \* MERGEFORMAT </w:instrText>
    </w:r>
    <w:r>
      <w:fldChar w:fldCharType="separate"/>
    </w:r>
    <w:r w:rsidR="004E3B0C">
      <w:rPr>
        <w:noProof/>
      </w:rPr>
      <w:t>3</w:t>
    </w:r>
    <w:r>
      <w:rPr>
        <w:noProof/>
      </w:rPr>
      <w:fldChar w:fldCharType="end"/>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F948C7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CBCD79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AF618F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F3CF33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188AE6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DB0716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7E2B08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D287BE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19ACF3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B1A144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441325"/>
    <w:multiLevelType w:val="hybridMultilevel"/>
    <w:tmpl w:val="8026A820"/>
    <w:lvl w:ilvl="0" w:tplc="04150017">
      <w:start w:val="1"/>
      <w:numFmt w:val="lowerLetter"/>
      <w:lvlText w:val="%1)"/>
      <w:lvlJc w:val="left"/>
      <w:pPr>
        <w:tabs>
          <w:tab w:val="num" w:pos="921"/>
        </w:tabs>
        <w:ind w:left="921" w:hanging="360"/>
      </w:pPr>
      <w:rPr>
        <w:rFonts w:cs="Times New Roman"/>
      </w:rPr>
    </w:lvl>
    <w:lvl w:ilvl="1" w:tplc="04150019" w:tentative="1">
      <w:start w:val="1"/>
      <w:numFmt w:val="lowerLetter"/>
      <w:lvlText w:val="%2."/>
      <w:lvlJc w:val="left"/>
      <w:pPr>
        <w:tabs>
          <w:tab w:val="num" w:pos="1641"/>
        </w:tabs>
        <w:ind w:left="1641" w:hanging="360"/>
      </w:pPr>
      <w:rPr>
        <w:rFonts w:cs="Times New Roman"/>
      </w:rPr>
    </w:lvl>
    <w:lvl w:ilvl="2" w:tplc="0415001B" w:tentative="1">
      <w:start w:val="1"/>
      <w:numFmt w:val="lowerRoman"/>
      <w:lvlText w:val="%3."/>
      <w:lvlJc w:val="right"/>
      <w:pPr>
        <w:tabs>
          <w:tab w:val="num" w:pos="2361"/>
        </w:tabs>
        <w:ind w:left="2361" w:hanging="180"/>
      </w:pPr>
      <w:rPr>
        <w:rFonts w:cs="Times New Roman"/>
      </w:rPr>
    </w:lvl>
    <w:lvl w:ilvl="3" w:tplc="0415000F" w:tentative="1">
      <w:start w:val="1"/>
      <w:numFmt w:val="decimal"/>
      <w:lvlText w:val="%4."/>
      <w:lvlJc w:val="left"/>
      <w:pPr>
        <w:tabs>
          <w:tab w:val="num" w:pos="3081"/>
        </w:tabs>
        <w:ind w:left="3081" w:hanging="360"/>
      </w:pPr>
      <w:rPr>
        <w:rFonts w:cs="Times New Roman"/>
      </w:rPr>
    </w:lvl>
    <w:lvl w:ilvl="4" w:tplc="04150019" w:tentative="1">
      <w:start w:val="1"/>
      <w:numFmt w:val="lowerLetter"/>
      <w:lvlText w:val="%5."/>
      <w:lvlJc w:val="left"/>
      <w:pPr>
        <w:tabs>
          <w:tab w:val="num" w:pos="3801"/>
        </w:tabs>
        <w:ind w:left="3801" w:hanging="360"/>
      </w:pPr>
      <w:rPr>
        <w:rFonts w:cs="Times New Roman"/>
      </w:rPr>
    </w:lvl>
    <w:lvl w:ilvl="5" w:tplc="0415001B" w:tentative="1">
      <w:start w:val="1"/>
      <w:numFmt w:val="lowerRoman"/>
      <w:lvlText w:val="%6."/>
      <w:lvlJc w:val="right"/>
      <w:pPr>
        <w:tabs>
          <w:tab w:val="num" w:pos="4521"/>
        </w:tabs>
        <w:ind w:left="4521" w:hanging="180"/>
      </w:pPr>
      <w:rPr>
        <w:rFonts w:cs="Times New Roman"/>
      </w:rPr>
    </w:lvl>
    <w:lvl w:ilvl="6" w:tplc="0415000F" w:tentative="1">
      <w:start w:val="1"/>
      <w:numFmt w:val="decimal"/>
      <w:lvlText w:val="%7."/>
      <w:lvlJc w:val="left"/>
      <w:pPr>
        <w:tabs>
          <w:tab w:val="num" w:pos="5241"/>
        </w:tabs>
        <w:ind w:left="5241" w:hanging="360"/>
      </w:pPr>
      <w:rPr>
        <w:rFonts w:cs="Times New Roman"/>
      </w:rPr>
    </w:lvl>
    <w:lvl w:ilvl="7" w:tplc="04150019" w:tentative="1">
      <w:start w:val="1"/>
      <w:numFmt w:val="lowerLetter"/>
      <w:lvlText w:val="%8."/>
      <w:lvlJc w:val="left"/>
      <w:pPr>
        <w:tabs>
          <w:tab w:val="num" w:pos="5961"/>
        </w:tabs>
        <w:ind w:left="5961" w:hanging="360"/>
      </w:pPr>
      <w:rPr>
        <w:rFonts w:cs="Times New Roman"/>
      </w:rPr>
    </w:lvl>
    <w:lvl w:ilvl="8" w:tplc="0415001B" w:tentative="1">
      <w:start w:val="1"/>
      <w:numFmt w:val="lowerRoman"/>
      <w:lvlText w:val="%9."/>
      <w:lvlJc w:val="right"/>
      <w:pPr>
        <w:tabs>
          <w:tab w:val="num" w:pos="6681"/>
        </w:tabs>
        <w:ind w:left="6681" w:hanging="180"/>
      </w:pPr>
      <w:rPr>
        <w:rFonts w:cs="Times New Roman"/>
      </w:rPr>
    </w:lvl>
  </w:abstractNum>
  <w:abstractNum w:abstractNumId="11" w15:restartNumberingAfterBreak="0">
    <w:nsid w:val="0AAE57FE"/>
    <w:multiLevelType w:val="hybridMultilevel"/>
    <w:tmpl w:val="9BA45CF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B3D59BF"/>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3433443"/>
    <w:multiLevelType w:val="hybridMultilevel"/>
    <w:tmpl w:val="20DACDF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3C93D3D"/>
    <w:multiLevelType w:val="hybridMultilevel"/>
    <w:tmpl w:val="726AC678"/>
    <w:lvl w:ilvl="0" w:tplc="46F0F402">
      <w:start w:val="1"/>
      <w:numFmt w:val="lowerLetter"/>
      <w:lvlText w:val="%1)"/>
      <w:lvlJc w:val="left"/>
      <w:pPr>
        <w:ind w:left="1743" w:hanging="360"/>
      </w:pPr>
      <w:rPr>
        <w:rFonts w:hint="default"/>
      </w:rPr>
    </w:lvl>
    <w:lvl w:ilvl="1" w:tplc="04150019" w:tentative="1">
      <w:start w:val="1"/>
      <w:numFmt w:val="lowerLetter"/>
      <w:lvlText w:val="%2."/>
      <w:lvlJc w:val="left"/>
      <w:pPr>
        <w:ind w:left="2463" w:hanging="360"/>
      </w:pPr>
    </w:lvl>
    <w:lvl w:ilvl="2" w:tplc="0415001B" w:tentative="1">
      <w:start w:val="1"/>
      <w:numFmt w:val="lowerRoman"/>
      <w:lvlText w:val="%3."/>
      <w:lvlJc w:val="right"/>
      <w:pPr>
        <w:ind w:left="3183" w:hanging="180"/>
      </w:pPr>
    </w:lvl>
    <w:lvl w:ilvl="3" w:tplc="0415000F" w:tentative="1">
      <w:start w:val="1"/>
      <w:numFmt w:val="decimal"/>
      <w:lvlText w:val="%4."/>
      <w:lvlJc w:val="left"/>
      <w:pPr>
        <w:ind w:left="3903" w:hanging="360"/>
      </w:pPr>
    </w:lvl>
    <w:lvl w:ilvl="4" w:tplc="04150019" w:tentative="1">
      <w:start w:val="1"/>
      <w:numFmt w:val="lowerLetter"/>
      <w:lvlText w:val="%5."/>
      <w:lvlJc w:val="left"/>
      <w:pPr>
        <w:ind w:left="4623" w:hanging="360"/>
      </w:pPr>
    </w:lvl>
    <w:lvl w:ilvl="5" w:tplc="0415001B" w:tentative="1">
      <w:start w:val="1"/>
      <w:numFmt w:val="lowerRoman"/>
      <w:lvlText w:val="%6."/>
      <w:lvlJc w:val="right"/>
      <w:pPr>
        <w:ind w:left="5343" w:hanging="180"/>
      </w:pPr>
    </w:lvl>
    <w:lvl w:ilvl="6" w:tplc="0415000F" w:tentative="1">
      <w:start w:val="1"/>
      <w:numFmt w:val="decimal"/>
      <w:lvlText w:val="%7."/>
      <w:lvlJc w:val="left"/>
      <w:pPr>
        <w:ind w:left="6063" w:hanging="360"/>
      </w:pPr>
    </w:lvl>
    <w:lvl w:ilvl="7" w:tplc="04150019" w:tentative="1">
      <w:start w:val="1"/>
      <w:numFmt w:val="lowerLetter"/>
      <w:lvlText w:val="%8."/>
      <w:lvlJc w:val="left"/>
      <w:pPr>
        <w:ind w:left="6783" w:hanging="360"/>
      </w:pPr>
    </w:lvl>
    <w:lvl w:ilvl="8" w:tplc="0415001B" w:tentative="1">
      <w:start w:val="1"/>
      <w:numFmt w:val="lowerRoman"/>
      <w:lvlText w:val="%9."/>
      <w:lvlJc w:val="right"/>
      <w:pPr>
        <w:ind w:left="7503" w:hanging="180"/>
      </w:pPr>
    </w:lvl>
  </w:abstractNum>
  <w:abstractNum w:abstractNumId="15" w15:restartNumberingAfterBreak="0">
    <w:nsid w:val="13DC213E"/>
    <w:multiLevelType w:val="hybridMultilevel"/>
    <w:tmpl w:val="225EB9E4"/>
    <w:lvl w:ilvl="0" w:tplc="95DE0310">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62111DC"/>
    <w:multiLevelType w:val="singleLevel"/>
    <w:tmpl w:val="9D2C0646"/>
    <w:lvl w:ilvl="0">
      <w:start w:val="1"/>
      <w:numFmt w:val="bullet"/>
      <w:lvlText w:val="-"/>
      <w:lvlJc w:val="left"/>
      <w:pPr>
        <w:tabs>
          <w:tab w:val="num" w:pos="1211"/>
        </w:tabs>
        <w:ind w:left="1211" w:hanging="360"/>
      </w:pPr>
      <w:rPr>
        <w:rFonts w:hint="default"/>
      </w:rPr>
    </w:lvl>
  </w:abstractNum>
  <w:abstractNum w:abstractNumId="17" w15:restartNumberingAfterBreak="0">
    <w:nsid w:val="1B7A58A1"/>
    <w:multiLevelType w:val="hybridMultilevel"/>
    <w:tmpl w:val="FFDE8D6A"/>
    <w:lvl w:ilvl="0" w:tplc="0BD2CD42">
      <w:start w:val="1"/>
      <w:numFmt w:val="decimal"/>
      <w:lvlText w:val="%1)"/>
      <w:lvlJc w:val="left"/>
      <w:pPr>
        <w:ind w:left="870" w:hanging="360"/>
      </w:pPr>
      <w:rPr>
        <w:rFonts w:hint="default"/>
      </w:rPr>
    </w:lvl>
    <w:lvl w:ilvl="1" w:tplc="04150019" w:tentative="1">
      <w:start w:val="1"/>
      <w:numFmt w:val="lowerLetter"/>
      <w:lvlText w:val="%2."/>
      <w:lvlJc w:val="left"/>
      <w:pPr>
        <w:ind w:left="1590" w:hanging="360"/>
      </w:pPr>
    </w:lvl>
    <w:lvl w:ilvl="2" w:tplc="0415001B" w:tentative="1">
      <w:start w:val="1"/>
      <w:numFmt w:val="lowerRoman"/>
      <w:lvlText w:val="%3."/>
      <w:lvlJc w:val="right"/>
      <w:pPr>
        <w:ind w:left="2310" w:hanging="180"/>
      </w:pPr>
    </w:lvl>
    <w:lvl w:ilvl="3" w:tplc="0415000F" w:tentative="1">
      <w:start w:val="1"/>
      <w:numFmt w:val="decimal"/>
      <w:lvlText w:val="%4."/>
      <w:lvlJc w:val="left"/>
      <w:pPr>
        <w:ind w:left="3030" w:hanging="360"/>
      </w:pPr>
    </w:lvl>
    <w:lvl w:ilvl="4" w:tplc="04150019" w:tentative="1">
      <w:start w:val="1"/>
      <w:numFmt w:val="lowerLetter"/>
      <w:lvlText w:val="%5."/>
      <w:lvlJc w:val="left"/>
      <w:pPr>
        <w:ind w:left="3750" w:hanging="360"/>
      </w:pPr>
    </w:lvl>
    <w:lvl w:ilvl="5" w:tplc="0415001B" w:tentative="1">
      <w:start w:val="1"/>
      <w:numFmt w:val="lowerRoman"/>
      <w:lvlText w:val="%6."/>
      <w:lvlJc w:val="right"/>
      <w:pPr>
        <w:ind w:left="4470" w:hanging="180"/>
      </w:pPr>
    </w:lvl>
    <w:lvl w:ilvl="6" w:tplc="0415000F" w:tentative="1">
      <w:start w:val="1"/>
      <w:numFmt w:val="decimal"/>
      <w:lvlText w:val="%7."/>
      <w:lvlJc w:val="left"/>
      <w:pPr>
        <w:ind w:left="5190" w:hanging="360"/>
      </w:pPr>
    </w:lvl>
    <w:lvl w:ilvl="7" w:tplc="04150019" w:tentative="1">
      <w:start w:val="1"/>
      <w:numFmt w:val="lowerLetter"/>
      <w:lvlText w:val="%8."/>
      <w:lvlJc w:val="left"/>
      <w:pPr>
        <w:ind w:left="5910" w:hanging="360"/>
      </w:pPr>
    </w:lvl>
    <w:lvl w:ilvl="8" w:tplc="0415001B" w:tentative="1">
      <w:start w:val="1"/>
      <w:numFmt w:val="lowerRoman"/>
      <w:lvlText w:val="%9."/>
      <w:lvlJc w:val="right"/>
      <w:pPr>
        <w:ind w:left="6630" w:hanging="180"/>
      </w:pPr>
    </w:lvl>
  </w:abstractNum>
  <w:abstractNum w:abstractNumId="18" w15:restartNumberingAfterBreak="0">
    <w:nsid w:val="1F653082"/>
    <w:multiLevelType w:val="hybridMultilevel"/>
    <w:tmpl w:val="1850341C"/>
    <w:lvl w:ilvl="0" w:tplc="152234C0">
      <w:start w:val="1"/>
      <w:numFmt w:val="lowerLetter"/>
      <w:lvlText w:val="%1)"/>
      <w:lvlJc w:val="left"/>
      <w:pPr>
        <w:tabs>
          <w:tab w:val="num" w:pos="1068"/>
        </w:tabs>
        <w:ind w:left="1068" w:hanging="360"/>
      </w:pPr>
      <w:rPr>
        <w:rFonts w:cs="Times New Roman" w:hint="default"/>
      </w:rPr>
    </w:lvl>
    <w:lvl w:ilvl="1" w:tplc="E114772A">
      <w:start w:val="1"/>
      <w:numFmt w:val="none"/>
      <w:lvlText w:val="abc)"/>
      <w:lvlJc w:val="left"/>
      <w:pPr>
        <w:tabs>
          <w:tab w:val="num" w:pos="1788"/>
        </w:tabs>
        <w:ind w:left="1788" w:hanging="360"/>
      </w:pPr>
      <w:rPr>
        <w:rFonts w:cs="Times New Roman" w:hint="default"/>
      </w:rPr>
    </w:lvl>
    <w:lvl w:ilvl="2" w:tplc="0415001B" w:tentative="1">
      <w:start w:val="1"/>
      <w:numFmt w:val="lowerRoman"/>
      <w:lvlText w:val="%3."/>
      <w:lvlJc w:val="right"/>
      <w:pPr>
        <w:tabs>
          <w:tab w:val="num" w:pos="2508"/>
        </w:tabs>
        <w:ind w:left="2508" w:hanging="180"/>
      </w:pPr>
      <w:rPr>
        <w:rFonts w:cs="Times New Roman"/>
      </w:rPr>
    </w:lvl>
    <w:lvl w:ilvl="3" w:tplc="0415000F" w:tentative="1">
      <w:start w:val="1"/>
      <w:numFmt w:val="decimal"/>
      <w:lvlText w:val="%4."/>
      <w:lvlJc w:val="left"/>
      <w:pPr>
        <w:tabs>
          <w:tab w:val="num" w:pos="3228"/>
        </w:tabs>
        <w:ind w:left="3228" w:hanging="360"/>
      </w:pPr>
      <w:rPr>
        <w:rFonts w:cs="Times New Roman"/>
      </w:rPr>
    </w:lvl>
    <w:lvl w:ilvl="4" w:tplc="04150019" w:tentative="1">
      <w:start w:val="1"/>
      <w:numFmt w:val="lowerLetter"/>
      <w:lvlText w:val="%5."/>
      <w:lvlJc w:val="left"/>
      <w:pPr>
        <w:tabs>
          <w:tab w:val="num" w:pos="3948"/>
        </w:tabs>
        <w:ind w:left="3948" w:hanging="360"/>
      </w:pPr>
      <w:rPr>
        <w:rFonts w:cs="Times New Roman"/>
      </w:rPr>
    </w:lvl>
    <w:lvl w:ilvl="5" w:tplc="0415001B" w:tentative="1">
      <w:start w:val="1"/>
      <w:numFmt w:val="lowerRoman"/>
      <w:lvlText w:val="%6."/>
      <w:lvlJc w:val="right"/>
      <w:pPr>
        <w:tabs>
          <w:tab w:val="num" w:pos="4668"/>
        </w:tabs>
        <w:ind w:left="4668" w:hanging="180"/>
      </w:pPr>
      <w:rPr>
        <w:rFonts w:cs="Times New Roman"/>
      </w:rPr>
    </w:lvl>
    <w:lvl w:ilvl="6" w:tplc="0415000F" w:tentative="1">
      <w:start w:val="1"/>
      <w:numFmt w:val="decimal"/>
      <w:lvlText w:val="%7."/>
      <w:lvlJc w:val="left"/>
      <w:pPr>
        <w:tabs>
          <w:tab w:val="num" w:pos="5388"/>
        </w:tabs>
        <w:ind w:left="5388" w:hanging="360"/>
      </w:pPr>
      <w:rPr>
        <w:rFonts w:cs="Times New Roman"/>
      </w:rPr>
    </w:lvl>
    <w:lvl w:ilvl="7" w:tplc="04150019" w:tentative="1">
      <w:start w:val="1"/>
      <w:numFmt w:val="lowerLetter"/>
      <w:lvlText w:val="%8."/>
      <w:lvlJc w:val="left"/>
      <w:pPr>
        <w:tabs>
          <w:tab w:val="num" w:pos="6108"/>
        </w:tabs>
        <w:ind w:left="6108" w:hanging="360"/>
      </w:pPr>
      <w:rPr>
        <w:rFonts w:cs="Times New Roman"/>
      </w:rPr>
    </w:lvl>
    <w:lvl w:ilvl="8" w:tplc="0415001B" w:tentative="1">
      <w:start w:val="1"/>
      <w:numFmt w:val="lowerRoman"/>
      <w:lvlText w:val="%9."/>
      <w:lvlJc w:val="right"/>
      <w:pPr>
        <w:tabs>
          <w:tab w:val="num" w:pos="6828"/>
        </w:tabs>
        <w:ind w:left="6828" w:hanging="180"/>
      </w:pPr>
      <w:rPr>
        <w:rFonts w:cs="Times New Roman"/>
      </w:rPr>
    </w:lvl>
  </w:abstractNum>
  <w:abstractNum w:abstractNumId="19" w15:restartNumberingAfterBreak="0">
    <w:nsid w:val="20EA6547"/>
    <w:multiLevelType w:val="hybridMultilevel"/>
    <w:tmpl w:val="23E2E270"/>
    <w:lvl w:ilvl="0" w:tplc="C90091C2">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168411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21684525"/>
    <w:multiLevelType w:val="singleLevel"/>
    <w:tmpl w:val="6792BDB4"/>
    <w:lvl w:ilvl="0">
      <w:start w:val="1"/>
      <w:numFmt w:val="decimal"/>
      <w:lvlText w:val="%1)"/>
      <w:lvlJc w:val="left"/>
      <w:pPr>
        <w:tabs>
          <w:tab w:val="num" w:pos="397"/>
        </w:tabs>
        <w:ind w:left="397" w:hanging="397"/>
      </w:pPr>
      <w:rPr>
        <w:rFonts w:cs="Times New Roman"/>
      </w:rPr>
    </w:lvl>
  </w:abstractNum>
  <w:abstractNum w:abstractNumId="22" w15:restartNumberingAfterBreak="0">
    <w:nsid w:val="21B545D7"/>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2B104CA4"/>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C32398C"/>
    <w:multiLevelType w:val="hybridMultilevel"/>
    <w:tmpl w:val="D9C0258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ED85ACF"/>
    <w:multiLevelType w:val="hybridMultilevel"/>
    <w:tmpl w:val="2D880CC4"/>
    <w:lvl w:ilvl="0" w:tplc="AEF8DF3A">
      <w:start w:val="1"/>
      <w:numFmt w:val="decimal"/>
      <w:lvlText w:val="%1)"/>
      <w:lvlJc w:val="left"/>
      <w:pPr>
        <w:ind w:left="2628" w:hanging="360"/>
      </w:pPr>
      <w:rPr>
        <w:rFonts w:hint="default"/>
      </w:rPr>
    </w:lvl>
    <w:lvl w:ilvl="1" w:tplc="04150019" w:tentative="1">
      <w:start w:val="1"/>
      <w:numFmt w:val="lowerLetter"/>
      <w:lvlText w:val="%2."/>
      <w:lvlJc w:val="left"/>
      <w:pPr>
        <w:ind w:left="3348" w:hanging="360"/>
      </w:pPr>
    </w:lvl>
    <w:lvl w:ilvl="2" w:tplc="0415001B" w:tentative="1">
      <w:start w:val="1"/>
      <w:numFmt w:val="lowerRoman"/>
      <w:lvlText w:val="%3."/>
      <w:lvlJc w:val="right"/>
      <w:pPr>
        <w:ind w:left="4068" w:hanging="180"/>
      </w:pPr>
    </w:lvl>
    <w:lvl w:ilvl="3" w:tplc="0415000F" w:tentative="1">
      <w:start w:val="1"/>
      <w:numFmt w:val="decimal"/>
      <w:lvlText w:val="%4."/>
      <w:lvlJc w:val="left"/>
      <w:pPr>
        <w:ind w:left="4788" w:hanging="360"/>
      </w:pPr>
    </w:lvl>
    <w:lvl w:ilvl="4" w:tplc="04150019" w:tentative="1">
      <w:start w:val="1"/>
      <w:numFmt w:val="lowerLetter"/>
      <w:lvlText w:val="%5."/>
      <w:lvlJc w:val="left"/>
      <w:pPr>
        <w:ind w:left="5508" w:hanging="360"/>
      </w:pPr>
    </w:lvl>
    <w:lvl w:ilvl="5" w:tplc="0415001B" w:tentative="1">
      <w:start w:val="1"/>
      <w:numFmt w:val="lowerRoman"/>
      <w:lvlText w:val="%6."/>
      <w:lvlJc w:val="right"/>
      <w:pPr>
        <w:ind w:left="6228" w:hanging="180"/>
      </w:pPr>
    </w:lvl>
    <w:lvl w:ilvl="6" w:tplc="0415000F" w:tentative="1">
      <w:start w:val="1"/>
      <w:numFmt w:val="decimal"/>
      <w:lvlText w:val="%7."/>
      <w:lvlJc w:val="left"/>
      <w:pPr>
        <w:ind w:left="6948" w:hanging="360"/>
      </w:pPr>
    </w:lvl>
    <w:lvl w:ilvl="7" w:tplc="04150019" w:tentative="1">
      <w:start w:val="1"/>
      <w:numFmt w:val="lowerLetter"/>
      <w:lvlText w:val="%8."/>
      <w:lvlJc w:val="left"/>
      <w:pPr>
        <w:ind w:left="7668" w:hanging="360"/>
      </w:pPr>
    </w:lvl>
    <w:lvl w:ilvl="8" w:tplc="0415001B" w:tentative="1">
      <w:start w:val="1"/>
      <w:numFmt w:val="lowerRoman"/>
      <w:lvlText w:val="%9."/>
      <w:lvlJc w:val="right"/>
      <w:pPr>
        <w:ind w:left="8388" w:hanging="180"/>
      </w:pPr>
    </w:lvl>
  </w:abstractNum>
  <w:abstractNum w:abstractNumId="26" w15:restartNumberingAfterBreak="0">
    <w:nsid w:val="2F5D3852"/>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01C61B4"/>
    <w:multiLevelType w:val="singleLevel"/>
    <w:tmpl w:val="1ECCD4F4"/>
    <w:lvl w:ilvl="0">
      <w:start w:val="1"/>
      <w:numFmt w:val="decimal"/>
      <w:lvlText w:val="%1)"/>
      <w:lvlJc w:val="left"/>
      <w:pPr>
        <w:tabs>
          <w:tab w:val="num" w:pos="397"/>
        </w:tabs>
        <w:ind w:left="397" w:hanging="397"/>
      </w:pPr>
      <w:rPr>
        <w:rFonts w:cs="Times New Roman"/>
      </w:rPr>
    </w:lvl>
  </w:abstractNum>
  <w:abstractNum w:abstractNumId="28" w15:restartNumberingAfterBreak="0">
    <w:nsid w:val="3994131B"/>
    <w:multiLevelType w:val="multilevel"/>
    <w:tmpl w:val="04150023"/>
    <w:lvl w:ilvl="0">
      <w:start w:val="1"/>
      <w:numFmt w:val="upperRoman"/>
      <w:lvlText w:val="Artykuł %1."/>
      <w:lvlJc w:val="left"/>
      <w:pPr>
        <w:ind w:left="0" w:firstLine="0"/>
      </w:pPr>
    </w:lvl>
    <w:lvl w:ilvl="1">
      <w:start w:val="1"/>
      <w:numFmt w:val="decimalZero"/>
      <w:isLgl/>
      <w:lvlText w:val="Sekcja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9" w15:restartNumberingAfterBreak="0">
    <w:nsid w:val="40401F6F"/>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43D450BC"/>
    <w:multiLevelType w:val="hybridMultilevel"/>
    <w:tmpl w:val="DB9EE22E"/>
    <w:lvl w:ilvl="0" w:tplc="99C0CC2A">
      <w:start w:val="2"/>
      <w:numFmt w:val="lowerLetter"/>
      <w:lvlText w:val="%1)"/>
      <w:lvlJc w:val="left"/>
      <w:pPr>
        <w:tabs>
          <w:tab w:val="num" w:pos="921"/>
        </w:tabs>
        <w:ind w:left="921" w:hanging="360"/>
      </w:pPr>
      <w:rPr>
        <w:rFonts w:cs="Times New Roman" w:hint="default"/>
      </w:rPr>
    </w:lvl>
    <w:lvl w:ilvl="1" w:tplc="04150019" w:tentative="1">
      <w:start w:val="1"/>
      <w:numFmt w:val="lowerLetter"/>
      <w:lvlText w:val="%2."/>
      <w:lvlJc w:val="left"/>
      <w:pPr>
        <w:tabs>
          <w:tab w:val="num" w:pos="1641"/>
        </w:tabs>
        <w:ind w:left="1641" w:hanging="360"/>
      </w:pPr>
      <w:rPr>
        <w:rFonts w:cs="Times New Roman"/>
      </w:rPr>
    </w:lvl>
    <w:lvl w:ilvl="2" w:tplc="0415001B" w:tentative="1">
      <w:start w:val="1"/>
      <w:numFmt w:val="lowerRoman"/>
      <w:lvlText w:val="%3."/>
      <w:lvlJc w:val="right"/>
      <w:pPr>
        <w:tabs>
          <w:tab w:val="num" w:pos="2361"/>
        </w:tabs>
        <w:ind w:left="2361" w:hanging="180"/>
      </w:pPr>
      <w:rPr>
        <w:rFonts w:cs="Times New Roman"/>
      </w:rPr>
    </w:lvl>
    <w:lvl w:ilvl="3" w:tplc="0415000F" w:tentative="1">
      <w:start w:val="1"/>
      <w:numFmt w:val="decimal"/>
      <w:lvlText w:val="%4."/>
      <w:lvlJc w:val="left"/>
      <w:pPr>
        <w:tabs>
          <w:tab w:val="num" w:pos="3081"/>
        </w:tabs>
        <w:ind w:left="3081" w:hanging="360"/>
      </w:pPr>
      <w:rPr>
        <w:rFonts w:cs="Times New Roman"/>
      </w:rPr>
    </w:lvl>
    <w:lvl w:ilvl="4" w:tplc="04150019" w:tentative="1">
      <w:start w:val="1"/>
      <w:numFmt w:val="lowerLetter"/>
      <w:lvlText w:val="%5."/>
      <w:lvlJc w:val="left"/>
      <w:pPr>
        <w:tabs>
          <w:tab w:val="num" w:pos="3801"/>
        </w:tabs>
        <w:ind w:left="3801" w:hanging="360"/>
      </w:pPr>
      <w:rPr>
        <w:rFonts w:cs="Times New Roman"/>
      </w:rPr>
    </w:lvl>
    <w:lvl w:ilvl="5" w:tplc="0415001B" w:tentative="1">
      <w:start w:val="1"/>
      <w:numFmt w:val="lowerRoman"/>
      <w:lvlText w:val="%6."/>
      <w:lvlJc w:val="right"/>
      <w:pPr>
        <w:tabs>
          <w:tab w:val="num" w:pos="4521"/>
        </w:tabs>
        <w:ind w:left="4521" w:hanging="180"/>
      </w:pPr>
      <w:rPr>
        <w:rFonts w:cs="Times New Roman"/>
      </w:rPr>
    </w:lvl>
    <w:lvl w:ilvl="6" w:tplc="0415000F" w:tentative="1">
      <w:start w:val="1"/>
      <w:numFmt w:val="decimal"/>
      <w:lvlText w:val="%7."/>
      <w:lvlJc w:val="left"/>
      <w:pPr>
        <w:tabs>
          <w:tab w:val="num" w:pos="5241"/>
        </w:tabs>
        <w:ind w:left="5241" w:hanging="360"/>
      </w:pPr>
      <w:rPr>
        <w:rFonts w:cs="Times New Roman"/>
      </w:rPr>
    </w:lvl>
    <w:lvl w:ilvl="7" w:tplc="04150019" w:tentative="1">
      <w:start w:val="1"/>
      <w:numFmt w:val="lowerLetter"/>
      <w:lvlText w:val="%8."/>
      <w:lvlJc w:val="left"/>
      <w:pPr>
        <w:tabs>
          <w:tab w:val="num" w:pos="5961"/>
        </w:tabs>
        <w:ind w:left="5961" w:hanging="360"/>
      </w:pPr>
      <w:rPr>
        <w:rFonts w:cs="Times New Roman"/>
      </w:rPr>
    </w:lvl>
    <w:lvl w:ilvl="8" w:tplc="0415001B" w:tentative="1">
      <w:start w:val="1"/>
      <w:numFmt w:val="lowerRoman"/>
      <w:lvlText w:val="%9."/>
      <w:lvlJc w:val="right"/>
      <w:pPr>
        <w:tabs>
          <w:tab w:val="num" w:pos="6681"/>
        </w:tabs>
        <w:ind w:left="6681" w:hanging="180"/>
      </w:pPr>
      <w:rPr>
        <w:rFonts w:cs="Times New Roman"/>
      </w:rPr>
    </w:lvl>
  </w:abstractNum>
  <w:abstractNum w:abstractNumId="31" w15:restartNumberingAfterBreak="0">
    <w:nsid w:val="45A8018E"/>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1BE20CA"/>
    <w:multiLevelType w:val="hybridMultilevel"/>
    <w:tmpl w:val="E6EEC812"/>
    <w:lvl w:ilvl="0" w:tplc="E9A4CF94">
      <w:start w:val="1"/>
      <w:numFmt w:val="lowerLetter"/>
      <w:lvlText w:val="%1)"/>
      <w:lvlJc w:val="left"/>
      <w:pPr>
        <w:ind w:left="1863" w:hanging="480"/>
      </w:pPr>
      <w:rPr>
        <w:rFonts w:hint="default"/>
      </w:rPr>
    </w:lvl>
    <w:lvl w:ilvl="1" w:tplc="04150019" w:tentative="1">
      <w:start w:val="1"/>
      <w:numFmt w:val="lowerLetter"/>
      <w:lvlText w:val="%2."/>
      <w:lvlJc w:val="left"/>
      <w:pPr>
        <w:ind w:left="2463" w:hanging="360"/>
      </w:pPr>
    </w:lvl>
    <w:lvl w:ilvl="2" w:tplc="0415001B" w:tentative="1">
      <w:start w:val="1"/>
      <w:numFmt w:val="lowerRoman"/>
      <w:lvlText w:val="%3."/>
      <w:lvlJc w:val="right"/>
      <w:pPr>
        <w:ind w:left="3183" w:hanging="180"/>
      </w:pPr>
    </w:lvl>
    <w:lvl w:ilvl="3" w:tplc="0415000F" w:tentative="1">
      <w:start w:val="1"/>
      <w:numFmt w:val="decimal"/>
      <w:lvlText w:val="%4."/>
      <w:lvlJc w:val="left"/>
      <w:pPr>
        <w:ind w:left="3903" w:hanging="360"/>
      </w:pPr>
    </w:lvl>
    <w:lvl w:ilvl="4" w:tplc="04150019" w:tentative="1">
      <w:start w:val="1"/>
      <w:numFmt w:val="lowerLetter"/>
      <w:lvlText w:val="%5."/>
      <w:lvlJc w:val="left"/>
      <w:pPr>
        <w:ind w:left="4623" w:hanging="360"/>
      </w:pPr>
    </w:lvl>
    <w:lvl w:ilvl="5" w:tplc="0415001B" w:tentative="1">
      <w:start w:val="1"/>
      <w:numFmt w:val="lowerRoman"/>
      <w:lvlText w:val="%6."/>
      <w:lvlJc w:val="right"/>
      <w:pPr>
        <w:ind w:left="5343" w:hanging="180"/>
      </w:pPr>
    </w:lvl>
    <w:lvl w:ilvl="6" w:tplc="0415000F" w:tentative="1">
      <w:start w:val="1"/>
      <w:numFmt w:val="decimal"/>
      <w:lvlText w:val="%7."/>
      <w:lvlJc w:val="left"/>
      <w:pPr>
        <w:ind w:left="6063" w:hanging="360"/>
      </w:pPr>
    </w:lvl>
    <w:lvl w:ilvl="7" w:tplc="04150019" w:tentative="1">
      <w:start w:val="1"/>
      <w:numFmt w:val="lowerLetter"/>
      <w:lvlText w:val="%8."/>
      <w:lvlJc w:val="left"/>
      <w:pPr>
        <w:ind w:left="6783" w:hanging="360"/>
      </w:pPr>
    </w:lvl>
    <w:lvl w:ilvl="8" w:tplc="0415001B" w:tentative="1">
      <w:start w:val="1"/>
      <w:numFmt w:val="lowerRoman"/>
      <w:lvlText w:val="%9."/>
      <w:lvlJc w:val="right"/>
      <w:pPr>
        <w:ind w:left="7503" w:hanging="180"/>
      </w:pPr>
    </w:lvl>
  </w:abstractNum>
  <w:abstractNum w:abstractNumId="33" w15:restartNumberingAfterBreak="0">
    <w:nsid w:val="57A1036E"/>
    <w:multiLevelType w:val="hybridMultilevel"/>
    <w:tmpl w:val="C7D821C8"/>
    <w:lvl w:ilvl="0" w:tplc="A47C90BA">
      <w:start w:val="1"/>
      <w:numFmt w:val="lowerLetter"/>
      <w:lvlText w:val="%1)"/>
      <w:lvlJc w:val="left"/>
      <w:pPr>
        <w:ind w:left="1743" w:hanging="360"/>
      </w:pPr>
      <w:rPr>
        <w:rFonts w:hint="default"/>
      </w:rPr>
    </w:lvl>
    <w:lvl w:ilvl="1" w:tplc="04150019" w:tentative="1">
      <w:start w:val="1"/>
      <w:numFmt w:val="lowerLetter"/>
      <w:lvlText w:val="%2."/>
      <w:lvlJc w:val="left"/>
      <w:pPr>
        <w:ind w:left="2463" w:hanging="360"/>
      </w:pPr>
    </w:lvl>
    <w:lvl w:ilvl="2" w:tplc="0415001B" w:tentative="1">
      <w:start w:val="1"/>
      <w:numFmt w:val="lowerRoman"/>
      <w:lvlText w:val="%3."/>
      <w:lvlJc w:val="right"/>
      <w:pPr>
        <w:ind w:left="3183" w:hanging="180"/>
      </w:pPr>
    </w:lvl>
    <w:lvl w:ilvl="3" w:tplc="0415000F" w:tentative="1">
      <w:start w:val="1"/>
      <w:numFmt w:val="decimal"/>
      <w:lvlText w:val="%4."/>
      <w:lvlJc w:val="left"/>
      <w:pPr>
        <w:ind w:left="3903" w:hanging="360"/>
      </w:pPr>
    </w:lvl>
    <w:lvl w:ilvl="4" w:tplc="04150019" w:tentative="1">
      <w:start w:val="1"/>
      <w:numFmt w:val="lowerLetter"/>
      <w:lvlText w:val="%5."/>
      <w:lvlJc w:val="left"/>
      <w:pPr>
        <w:ind w:left="4623" w:hanging="360"/>
      </w:pPr>
    </w:lvl>
    <w:lvl w:ilvl="5" w:tplc="0415001B" w:tentative="1">
      <w:start w:val="1"/>
      <w:numFmt w:val="lowerRoman"/>
      <w:lvlText w:val="%6."/>
      <w:lvlJc w:val="right"/>
      <w:pPr>
        <w:ind w:left="5343" w:hanging="180"/>
      </w:pPr>
    </w:lvl>
    <w:lvl w:ilvl="6" w:tplc="0415000F" w:tentative="1">
      <w:start w:val="1"/>
      <w:numFmt w:val="decimal"/>
      <w:lvlText w:val="%7."/>
      <w:lvlJc w:val="left"/>
      <w:pPr>
        <w:ind w:left="6063" w:hanging="360"/>
      </w:pPr>
    </w:lvl>
    <w:lvl w:ilvl="7" w:tplc="04150019" w:tentative="1">
      <w:start w:val="1"/>
      <w:numFmt w:val="lowerLetter"/>
      <w:lvlText w:val="%8."/>
      <w:lvlJc w:val="left"/>
      <w:pPr>
        <w:ind w:left="6783" w:hanging="360"/>
      </w:pPr>
    </w:lvl>
    <w:lvl w:ilvl="8" w:tplc="0415001B" w:tentative="1">
      <w:start w:val="1"/>
      <w:numFmt w:val="lowerRoman"/>
      <w:lvlText w:val="%9."/>
      <w:lvlJc w:val="right"/>
      <w:pPr>
        <w:ind w:left="7503" w:hanging="180"/>
      </w:pPr>
    </w:lvl>
  </w:abstractNum>
  <w:abstractNum w:abstractNumId="34" w15:restartNumberingAfterBreak="0">
    <w:nsid w:val="5A9A0976"/>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3A757D5"/>
    <w:multiLevelType w:val="singleLevel"/>
    <w:tmpl w:val="92B6EFF2"/>
    <w:lvl w:ilvl="0">
      <w:start w:val="1"/>
      <w:numFmt w:val="lowerLetter"/>
      <w:lvlText w:val="%1)"/>
      <w:lvlJc w:val="left"/>
      <w:pPr>
        <w:tabs>
          <w:tab w:val="num" w:pos="786"/>
        </w:tabs>
        <w:ind w:left="786" w:hanging="360"/>
      </w:pPr>
      <w:rPr>
        <w:rFonts w:cs="Times New Roman" w:hint="default"/>
      </w:rPr>
    </w:lvl>
  </w:abstractNum>
  <w:abstractNum w:abstractNumId="36" w15:restartNumberingAfterBreak="0">
    <w:nsid w:val="6A644478"/>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D022F7D"/>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FAE40EF"/>
    <w:multiLevelType w:val="hybridMultilevel"/>
    <w:tmpl w:val="47F848EC"/>
    <w:lvl w:ilvl="0" w:tplc="39DE455C">
      <w:start w:val="1"/>
      <w:numFmt w:val="decimal"/>
      <w:lvlText w:val="%1)"/>
      <w:lvlJc w:val="left"/>
      <w:pPr>
        <w:ind w:left="2628" w:hanging="360"/>
      </w:pPr>
      <w:rPr>
        <w:rFonts w:hint="default"/>
      </w:rPr>
    </w:lvl>
    <w:lvl w:ilvl="1" w:tplc="04150019" w:tentative="1">
      <w:start w:val="1"/>
      <w:numFmt w:val="lowerLetter"/>
      <w:lvlText w:val="%2."/>
      <w:lvlJc w:val="left"/>
      <w:pPr>
        <w:ind w:left="3348" w:hanging="360"/>
      </w:pPr>
    </w:lvl>
    <w:lvl w:ilvl="2" w:tplc="0415001B" w:tentative="1">
      <w:start w:val="1"/>
      <w:numFmt w:val="lowerRoman"/>
      <w:lvlText w:val="%3."/>
      <w:lvlJc w:val="right"/>
      <w:pPr>
        <w:ind w:left="4068" w:hanging="180"/>
      </w:pPr>
    </w:lvl>
    <w:lvl w:ilvl="3" w:tplc="0415000F" w:tentative="1">
      <w:start w:val="1"/>
      <w:numFmt w:val="decimal"/>
      <w:lvlText w:val="%4."/>
      <w:lvlJc w:val="left"/>
      <w:pPr>
        <w:ind w:left="4788" w:hanging="360"/>
      </w:pPr>
    </w:lvl>
    <w:lvl w:ilvl="4" w:tplc="04150019" w:tentative="1">
      <w:start w:val="1"/>
      <w:numFmt w:val="lowerLetter"/>
      <w:lvlText w:val="%5."/>
      <w:lvlJc w:val="left"/>
      <w:pPr>
        <w:ind w:left="5508" w:hanging="360"/>
      </w:pPr>
    </w:lvl>
    <w:lvl w:ilvl="5" w:tplc="0415001B" w:tentative="1">
      <w:start w:val="1"/>
      <w:numFmt w:val="lowerRoman"/>
      <w:lvlText w:val="%6."/>
      <w:lvlJc w:val="right"/>
      <w:pPr>
        <w:ind w:left="6228" w:hanging="180"/>
      </w:pPr>
    </w:lvl>
    <w:lvl w:ilvl="6" w:tplc="0415000F" w:tentative="1">
      <w:start w:val="1"/>
      <w:numFmt w:val="decimal"/>
      <w:lvlText w:val="%7."/>
      <w:lvlJc w:val="left"/>
      <w:pPr>
        <w:ind w:left="6948" w:hanging="360"/>
      </w:pPr>
    </w:lvl>
    <w:lvl w:ilvl="7" w:tplc="04150019" w:tentative="1">
      <w:start w:val="1"/>
      <w:numFmt w:val="lowerLetter"/>
      <w:lvlText w:val="%8."/>
      <w:lvlJc w:val="left"/>
      <w:pPr>
        <w:ind w:left="7668" w:hanging="360"/>
      </w:pPr>
    </w:lvl>
    <w:lvl w:ilvl="8" w:tplc="0415001B" w:tentative="1">
      <w:start w:val="1"/>
      <w:numFmt w:val="lowerRoman"/>
      <w:lvlText w:val="%9."/>
      <w:lvlJc w:val="right"/>
      <w:pPr>
        <w:ind w:left="8388" w:hanging="180"/>
      </w:pPr>
    </w:lvl>
  </w:abstractNum>
  <w:abstractNum w:abstractNumId="39" w15:restartNumberingAfterBreak="0">
    <w:nsid w:val="76600E1C"/>
    <w:multiLevelType w:val="singleLevel"/>
    <w:tmpl w:val="917A9C24"/>
    <w:lvl w:ilvl="0">
      <w:start w:val="1"/>
      <w:numFmt w:val="decimal"/>
      <w:lvlText w:val="%1)"/>
      <w:lvlJc w:val="left"/>
      <w:pPr>
        <w:tabs>
          <w:tab w:val="num" w:pos="360"/>
        </w:tabs>
        <w:ind w:left="360" w:hanging="360"/>
      </w:pPr>
      <w:rPr>
        <w:rFonts w:cs="Times New Roman" w:hint="default"/>
      </w:rPr>
    </w:lvl>
  </w:abstractNum>
  <w:abstractNum w:abstractNumId="40" w15:restartNumberingAfterBreak="0">
    <w:nsid w:val="773D309C"/>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68570179">
    <w:abstractNumId w:val="27"/>
  </w:num>
  <w:num w:numId="2" w16cid:durableId="1636988131">
    <w:abstractNumId w:val="27"/>
  </w:num>
  <w:num w:numId="3" w16cid:durableId="40175270">
    <w:abstractNumId w:val="21"/>
  </w:num>
  <w:num w:numId="4" w16cid:durableId="1885944731">
    <w:abstractNumId w:val="21"/>
  </w:num>
  <w:num w:numId="5" w16cid:durableId="1171290149">
    <w:abstractNumId w:val="39"/>
  </w:num>
  <w:num w:numId="6" w16cid:durableId="1288900577">
    <w:abstractNumId w:val="35"/>
  </w:num>
  <w:num w:numId="7" w16cid:durableId="855926993">
    <w:abstractNumId w:val="39"/>
  </w:num>
  <w:num w:numId="8" w16cid:durableId="759109119">
    <w:abstractNumId w:val="35"/>
  </w:num>
  <w:num w:numId="9" w16cid:durableId="250360659">
    <w:abstractNumId w:val="39"/>
  </w:num>
  <w:num w:numId="10" w16cid:durableId="1561137775">
    <w:abstractNumId w:val="35"/>
  </w:num>
  <w:num w:numId="11" w16cid:durableId="542406748">
    <w:abstractNumId w:val="16"/>
  </w:num>
  <w:num w:numId="12" w16cid:durableId="798835801">
    <w:abstractNumId w:val="10"/>
  </w:num>
  <w:num w:numId="13" w16cid:durableId="1821725606">
    <w:abstractNumId w:val="18"/>
  </w:num>
  <w:num w:numId="14" w16cid:durableId="1211697474">
    <w:abstractNumId w:val="30"/>
  </w:num>
  <w:num w:numId="15" w16cid:durableId="1971663216">
    <w:abstractNumId w:val="16"/>
  </w:num>
  <w:num w:numId="16" w16cid:durableId="892500527">
    <w:abstractNumId w:val="19"/>
  </w:num>
  <w:num w:numId="17" w16cid:durableId="1384408012">
    <w:abstractNumId w:val="8"/>
  </w:num>
  <w:num w:numId="18" w16cid:durableId="659818499">
    <w:abstractNumId w:val="3"/>
  </w:num>
  <w:num w:numId="19" w16cid:durableId="917906849">
    <w:abstractNumId w:val="2"/>
  </w:num>
  <w:num w:numId="20" w16cid:durableId="449394537">
    <w:abstractNumId w:val="1"/>
  </w:num>
  <w:num w:numId="21" w16cid:durableId="637153906">
    <w:abstractNumId w:val="0"/>
  </w:num>
  <w:num w:numId="22" w16cid:durableId="291714302">
    <w:abstractNumId w:val="9"/>
  </w:num>
  <w:num w:numId="23" w16cid:durableId="1467165144">
    <w:abstractNumId w:val="7"/>
  </w:num>
  <w:num w:numId="24" w16cid:durableId="946697799">
    <w:abstractNumId w:val="6"/>
  </w:num>
  <w:num w:numId="25" w16cid:durableId="1823888760">
    <w:abstractNumId w:val="5"/>
  </w:num>
  <w:num w:numId="26" w16cid:durableId="1169180007">
    <w:abstractNumId w:val="4"/>
  </w:num>
  <w:num w:numId="27" w16cid:durableId="1711492496">
    <w:abstractNumId w:val="37"/>
  </w:num>
  <w:num w:numId="28" w16cid:durableId="951941334">
    <w:abstractNumId w:val="29"/>
  </w:num>
  <w:num w:numId="29" w16cid:durableId="764616707">
    <w:abstractNumId w:val="40"/>
  </w:num>
  <w:num w:numId="30" w16cid:durableId="1012296168">
    <w:abstractNumId w:val="36"/>
  </w:num>
  <w:num w:numId="31" w16cid:durableId="1503397891">
    <w:abstractNumId w:val="22"/>
  </w:num>
  <w:num w:numId="32" w16cid:durableId="1987739148">
    <w:abstractNumId w:val="12"/>
  </w:num>
  <w:num w:numId="33" w16cid:durableId="305739969">
    <w:abstractNumId w:val="34"/>
  </w:num>
  <w:num w:numId="34" w16cid:durableId="26151955">
    <w:abstractNumId w:val="23"/>
  </w:num>
  <w:num w:numId="35" w16cid:durableId="1821531193">
    <w:abstractNumId w:val="20"/>
  </w:num>
  <w:num w:numId="36" w16cid:durableId="2112553380">
    <w:abstractNumId w:val="26"/>
  </w:num>
  <w:num w:numId="37" w16cid:durableId="220870556">
    <w:abstractNumId w:val="31"/>
  </w:num>
  <w:num w:numId="38" w16cid:durableId="1098522363">
    <w:abstractNumId w:val="28"/>
  </w:num>
  <w:num w:numId="39" w16cid:durableId="1342127052">
    <w:abstractNumId w:val="14"/>
  </w:num>
  <w:num w:numId="40" w16cid:durableId="1473597210">
    <w:abstractNumId w:val="33"/>
  </w:num>
  <w:num w:numId="41" w16cid:durableId="2052680388">
    <w:abstractNumId w:val="32"/>
  </w:num>
  <w:num w:numId="42" w16cid:durableId="1949972556">
    <w:abstractNumId w:val="25"/>
  </w:num>
  <w:num w:numId="43" w16cid:durableId="194729991">
    <w:abstractNumId w:val="38"/>
  </w:num>
  <w:num w:numId="44" w16cid:durableId="1500971030">
    <w:abstractNumId w:val="13"/>
  </w:num>
  <w:num w:numId="45" w16cid:durableId="553546902">
    <w:abstractNumId w:val="11"/>
  </w:num>
  <w:num w:numId="46" w16cid:durableId="1257396600">
    <w:abstractNumId w:val="17"/>
  </w:num>
  <w:num w:numId="47" w16cid:durableId="1620381507">
    <w:abstractNumId w:val="24"/>
  </w:num>
  <w:num w:numId="48" w16cid:durableId="167268357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1"/>
  <w:styleLockTheme/>
  <w:styleLockQFSet/>
  <w:defaultTabStop w:val="170"/>
  <w:hyphenationZone w:val="425"/>
  <w:drawingGridHorizontalSpacing w:val="187"/>
  <w:displayHorizontalDrawingGridEvery w:val="0"/>
  <w:displayVerticalDrawingGridEvery w:val="0"/>
  <w:noPunctuationKerning/>
  <w:characterSpacingControl w:val="doNotCompress"/>
  <w:hdrShapeDefaults>
    <o:shapedefaults v:ext="edit" spidmax="2050"/>
  </w:hdrShapeDefaults>
  <w:footnotePr>
    <w:numRestart w:val="eachSec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3944"/>
    <w:rsid w:val="000012DA"/>
    <w:rsid w:val="000023E9"/>
    <w:rsid w:val="0000246E"/>
    <w:rsid w:val="00003862"/>
    <w:rsid w:val="00005970"/>
    <w:rsid w:val="00011969"/>
    <w:rsid w:val="00012A35"/>
    <w:rsid w:val="00016099"/>
    <w:rsid w:val="000161CD"/>
    <w:rsid w:val="00016EC5"/>
    <w:rsid w:val="000176F8"/>
    <w:rsid w:val="00017DC2"/>
    <w:rsid w:val="00020921"/>
    <w:rsid w:val="00021522"/>
    <w:rsid w:val="00022DBE"/>
    <w:rsid w:val="00023471"/>
    <w:rsid w:val="00023F13"/>
    <w:rsid w:val="000279EF"/>
    <w:rsid w:val="00030634"/>
    <w:rsid w:val="00031616"/>
    <w:rsid w:val="000319C1"/>
    <w:rsid w:val="00031A8B"/>
    <w:rsid w:val="00031BCA"/>
    <w:rsid w:val="000330FA"/>
    <w:rsid w:val="0003362F"/>
    <w:rsid w:val="00034B56"/>
    <w:rsid w:val="00035059"/>
    <w:rsid w:val="000359F0"/>
    <w:rsid w:val="00036B63"/>
    <w:rsid w:val="00037654"/>
    <w:rsid w:val="00037E1A"/>
    <w:rsid w:val="00040951"/>
    <w:rsid w:val="0004124F"/>
    <w:rsid w:val="00043495"/>
    <w:rsid w:val="00046A75"/>
    <w:rsid w:val="00047312"/>
    <w:rsid w:val="00047DD2"/>
    <w:rsid w:val="000508BD"/>
    <w:rsid w:val="000517AB"/>
    <w:rsid w:val="00051BDA"/>
    <w:rsid w:val="00052FB7"/>
    <w:rsid w:val="0005339C"/>
    <w:rsid w:val="00053965"/>
    <w:rsid w:val="0005571B"/>
    <w:rsid w:val="00056C24"/>
    <w:rsid w:val="00057A03"/>
    <w:rsid w:val="00057AB3"/>
    <w:rsid w:val="00060076"/>
    <w:rsid w:val="00060432"/>
    <w:rsid w:val="00060D87"/>
    <w:rsid w:val="000615A5"/>
    <w:rsid w:val="00061C1B"/>
    <w:rsid w:val="00062BF8"/>
    <w:rsid w:val="00064E4C"/>
    <w:rsid w:val="00066901"/>
    <w:rsid w:val="00071BEE"/>
    <w:rsid w:val="000729F0"/>
    <w:rsid w:val="000736CD"/>
    <w:rsid w:val="00074266"/>
    <w:rsid w:val="0007533B"/>
    <w:rsid w:val="0007545D"/>
    <w:rsid w:val="000760BF"/>
    <w:rsid w:val="0007613E"/>
    <w:rsid w:val="00076BFC"/>
    <w:rsid w:val="00077DFF"/>
    <w:rsid w:val="0008108C"/>
    <w:rsid w:val="000811AE"/>
    <w:rsid w:val="000814A7"/>
    <w:rsid w:val="00082377"/>
    <w:rsid w:val="000847E3"/>
    <w:rsid w:val="00085173"/>
    <w:rsid w:val="0008557B"/>
    <w:rsid w:val="00085CE7"/>
    <w:rsid w:val="000878AE"/>
    <w:rsid w:val="0008799E"/>
    <w:rsid w:val="00087FD3"/>
    <w:rsid w:val="000904FE"/>
    <w:rsid w:val="000906EE"/>
    <w:rsid w:val="00090E76"/>
    <w:rsid w:val="00090EAE"/>
    <w:rsid w:val="00091BA2"/>
    <w:rsid w:val="000944EF"/>
    <w:rsid w:val="0009678E"/>
    <w:rsid w:val="0009732D"/>
    <w:rsid w:val="000973F0"/>
    <w:rsid w:val="00097403"/>
    <w:rsid w:val="000A0610"/>
    <w:rsid w:val="000A0E93"/>
    <w:rsid w:val="000A1296"/>
    <w:rsid w:val="000A12C3"/>
    <w:rsid w:val="000A1C27"/>
    <w:rsid w:val="000A1DAD"/>
    <w:rsid w:val="000A2649"/>
    <w:rsid w:val="000A323B"/>
    <w:rsid w:val="000A3B48"/>
    <w:rsid w:val="000A5494"/>
    <w:rsid w:val="000A5F88"/>
    <w:rsid w:val="000A62DE"/>
    <w:rsid w:val="000A7048"/>
    <w:rsid w:val="000A7D6D"/>
    <w:rsid w:val="000B298D"/>
    <w:rsid w:val="000B3B89"/>
    <w:rsid w:val="000B552D"/>
    <w:rsid w:val="000B5B2D"/>
    <w:rsid w:val="000B5DCE"/>
    <w:rsid w:val="000B67CC"/>
    <w:rsid w:val="000B6AE8"/>
    <w:rsid w:val="000C01A4"/>
    <w:rsid w:val="000C05BA"/>
    <w:rsid w:val="000C0E8F"/>
    <w:rsid w:val="000C1F51"/>
    <w:rsid w:val="000C3DD4"/>
    <w:rsid w:val="000C4BC4"/>
    <w:rsid w:val="000C6E1A"/>
    <w:rsid w:val="000D0110"/>
    <w:rsid w:val="000D058C"/>
    <w:rsid w:val="000D1BFF"/>
    <w:rsid w:val="000D2468"/>
    <w:rsid w:val="000D2B0D"/>
    <w:rsid w:val="000D318A"/>
    <w:rsid w:val="000D6173"/>
    <w:rsid w:val="000D6F83"/>
    <w:rsid w:val="000D737C"/>
    <w:rsid w:val="000E171B"/>
    <w:rsid w:val="000E1D92"/>
    <w:rsid w:val="000E202B"/>
    <w:rsid w:val="000E25CC"/>
    <w:rsid w:val="000E287F"/>
    <w:rsid w:val="000E29B2"/>
    <w:rsid w:val="000E31FE"/>
    <w:rsid w:val="000E3694"/>
    <w:rsid w:val="000E490F"/>
    <w:rsid w:val="000E6241"/>
    <w:rsid w:val="000E6BBE"/>
    <w:rsid w:val="000F2BE3"/>
    <w:rsid w:val="000F3574"/>
    <w:rsid w:val="000F376E"/>
    <w:rsid w:val="000F3D0D"/>
    <w:rsid w:val="000F4D86"/>
    <w:rsid w:val="000F65FF"/>
    <w:rsid w:val="000F681C"/>
    <w:rsid w:val="000F6ED4"/>
    <w:rsid w:val="000F7A6E"/>
    <w:rsid w:val="001003B8"/>
    <w:rsid w:val="00102918"/>
    <w:rsid w:val="001042BA"/>
    <w:rsid w:val="001043A0"/>
    <w:rsid w:val="0010441B"/>
    <w:rsid w:val="0010640A"/>
    <w:rsid w:val="00106D03"/>
    <w:rsid w:val="00106E98"/>
    <w:rsid w:val="001072EB"/>
    <w:rsid w:val="00107871"/>
    <w:rsid w:val="00110465"/>
    <w:rsid w:val="00110628"/>
    <w:rsid w:val="001109A1"/>
    <w:rsid w:val="0011245A"/>
    <w:rsid w:val="0011493E"/>
    <w:rsid w:val="00114AF1"/>
    <w:rsid w:val="00115B72"/>
    <w:rsid w:val="001169F0"/>
    <w:rsid w:val="00120349"/>
    <w:rsid w:val="001209EC"/>
    <w:rsid w:val="00120A9E"/>
    <w:rsid w:val="00120D48"/>
    <w:rsid w:val="00120F09"/>
    <w:rsid w:val="0012194A"/>
    <w:rsid w:val="00122860"/>
    <w:rsid w:val="00122B01"/>
    <w:rsid w:val="00124226"/>
    <w:rsid w:val="00125A9C"/>
    <w:rsid w:val="001260F8"/>
    <w:rsid w:val="001270A2"/>
    <w:rsid w:val="0013098B"/>
    <w:rsid w:val="00131237"/>
    <w:rsid w:val="001326BD"/>
    <w:rsid w:val="001329AC"/>
    <w:rsid w:val="00133546"/>
    <w:rsid w:val="00134CA0"/>
    <w:rsid w:val="001350E3"/>
    <w:rsid w:val="00135618"/>
    <w:rsid w:val="001368A3"/>
    <w:rsid w:val="0014026F"/>
    <w:rsid w:val="00140B90"/>
    <w:rsid w:val="00141571"/>
    <w:rsid w:val="001432B8"/>
    <w:rsid w:val="00147A47"/>
    <w:rsid w:val="00147AA1"/>
    <w:rsid w:val="00150EC4"/>
    <w:rsid w:val="001520CF"/>
    <w:rsid w:val="00154251"/>
    <w:rsid w:val="001556D3"/>
    <w:rsid w:val="001558C9"/>
    <w:rsid w:val="0015667C"/>
    <w:rsid w:val="00157110"/>
    <w:rsid w:val="0015742A"/>
    <w:rsid w:val="00157DA1"/>
    <w:rsid w:val="0016006F"/>
    <w:rsid w:val="0016107E"/>
    <w:rsid w:val="00162C92"/>
    <w:rsid w:val="00162F18"/>
    <w:rsid w:val="00163147"/>
    <w:rsid w:val="00163160"/>
    <w:rsid w:val="00164C57"/>
    <w:rsid w:val="00164C9D"/>
    <w:rsid w:val="0016557A"/>
    <w:rsid w:val="00165616"/>
    <w:rsid w:val="00165911"/>
    <w:rsid w:val="001661BB"/>
    <w:rsid w:val="00167236"/>
    <w:rsid w:val="0016795C"/>
    <w:rsid w:val="00167B31"/>
    <w:rsid w:val="00171F16"/>
    <w:rsid w:val="00172F7A"/>
    <w:rsid w:val="00173150"/>
    <w:rsid w:val="0017331E"/>
    <w:rsid w:val="00173390"/>
    <w:rsid w:val="001736F0"/>
    <w:rsid w:val="00173BB3"/>
    <w:rsid w:val="001740D0"/>
    <w:rsid w:val="00174F2C"/>
    <w:rsid w:val="00176D59"/>
    <w:rsid w:val="00177345"/>
    <w:rsid w:val="00180797"/>
    <w:rsid w:val="00180F03"/>
    <w:rsid w:val="00180F2A"/>
    <w:rsid w:val="00183169"/>
    <w:rsid w:val="00183DE0"/>
    <w:rsid w:val="00184274"/>
    <w:rsid w:val="001844BA"/>
    <w:rsid w:val="00184B91"/>
    <w:rsid w:val="00184D4A"/>
    <w:rsid w:val="0018521A"/>
    <w:rsid w:val="001852C9"/>
    <w:rsid w:val="00186EC1"/>
    <w:rsid w:val="00187102"/>
    <w:rsid w:val="00190711"/>
    <w:rsid w:val="001911D7"/>
    <w:rsid w:val="00191E1F"/>
    <w:rsid w:val="0019473B"/>
    <w:rsid w:val="00194AEB"/>
    <w:rsid w:val="00194D58"/>
    <w:rsid w:val="001952B1"/>
    <w:rsid w:val="001963FD"/>
    <w:rsid w:val="00196E39"/>
    <w:rsid w:val="00197649"/>
    <w:rsid w:val="001A01FB"/>
    <w:rsid w:val="001A10E9"/>
    <w:rsid w:val="001A183D"/>
    <w:rsid w:val="001A2B65"/>
    <w:rsid w:val="001A39A4"/>
    <w:rsid w:val="001A3CD3"/>
    <w:rsid w:val="001A4001"/>
    <w:rsid w:val="001A5776"/>
    <w:rsid w:val="001A5BEF"/>
    <w:rsid w:val="001A7F15"/>
    <w:rsid w:val="001B0438"/>
    <w:rsid w:val="001B0CEB"/>
    <w:rsid w:val="001B1E6C"/>
    <w:rsid w:val="001B342E"/>
    <w:rsid w:val="001B34B9"/>
    <w:rsid w:val="001B358A"/>
    <w:rsid w:val="001B454D"/>
    <w:rsid w:val="001B766D"/>
    <w:rsid w:val="001C1832"/>
    <w:rsid w:val="001C188C"/>
    <w:rsid w:val="001C5E01"/>
    <w:rsid w:val="001C7B01"/>
    <w:rsid w:val="001D1783"/>
    <w:rsid w:val="001D2308"/>
    <w:rsid w:val="001D36BF"/>
    <w:rsid w:val="001D53CD"/>
    <w:rsid w:val="001D55A3"/>
    <w:rsid w:val="001D5AF5"/>
    <w:rsid w:val="001D5E86"/>
    <w:rsid w:val="001D6075"/>
    <w:rsid w:val="001D65BF"/>
    <w:rsid w:val="001D6AFD"/>
    <w:rsid w:val="001E1BE7"/>
    <w:rsid w:val="001E1E73"/>
    <w:rsid w:val="001E2569"/>
    <w:rsid w:val="001E26F2"/>
    <w:rsid w:val="001E27E3"/>
    <w:rsid w:val="001E2FFD"/>
    <w:rsid w:val="001E4E0C"/>
    <w:rsid w:val="001E526D"/>
    <w:rsid w:val="001E539A"/>
    <w:rsid w:val="001E5655"/>
    <w:rsid w:val="001F1832"/>
    <w:rsid w:val="001F220F"/>
    <w:rsid w:val="001F25B3"/>
    <w:rsid w:val="001F48E1"/>
    <w:rsid w:val="001F4D6A"/>
    <w:rsid w:val="001F63A1"/>
    <w:rsid w:val="001F6616"/>
    <w:rsid w:val="00201794"/>
    <w:rsid w:val="00202BD4"/>
    <w:rsid w:val="00204412"/>
    <w:rsid w:val="00204A97"/>
    <w:rsid w:val="002074A2"/>
    <w:rsid w:val="00207923"/>
    <w:rsid w:val="002114EF"/>
    <w:rsid w:val="00215A2B"/>
    <w:rsid w:val="002166AD"/>
    <w:rsid w:val="00217345"/>
    <w:rsid w:val="00217871"/>
    <w:rsid w:val="00217FC2"/>
    <w:rsid w:val="002200D3"/>
    <w:rsid w:val="00221BFD"/>
    <w:rsid w:val="00221ED8"/>
    <w:rsid w:val="002223D0"/>
    <w:rsid w:val="002231EA"/>
    <w:rsid w:val="00223FDF"/>
    <w:rsid w:val="00225640"/>
    <w:rsid w:val="002278B9"/>
    <w:rsid w:val="002279C0"/>
    <w:rsid w:val="00230028"/>
    <w:rsid w:val="00230E2A"/>
    <w:rsid w:val="00235F0F"/>
    <w:rsid w:val="0023727E"/>
    <w:rsid w:val="00242081"/>
    <w:rsid w:val="00243777"/>
    <w:rsid w:val="0024400A"/>
    <w:rsid w:val="002441CD"/>
    <w:rsid w:val="002446C2"/>
    <w:rsid w:val="002458FB"/>
    <w:rsid w:val="00247BE1"/>
    <w:rsid w:val="002501A3"/>
    <w:rsid w:val="00250DDA"/>
    <w:rsid w:val="0025166C"/>
    <w:rsid w:val="00253ABA"/>
    <w:rsid w:val="00253C20"/>
    <w:rsid w:val="002555D4"/>
    <w:rsid w:val="00255A9F"/>
    <w:rsid w:val="00255EB7"/>
    <w:rsid w:val="002575F7"/>
    <w:rsid w:val="00261201"/>
    <w:rsid w:val="00261563"/>
    <w:rsid w:val="00261A16"/>
    <w:rsid w:val="00263522"/>
    <w:rsid w:val="00264EC6"/>
    <w:rsid w:val="002658FB"/>
    <w:rsid w:val="00267810"/>
    <w:rsid w:val="00271013"/>
    <w:rsid w:val="0027110D"/>
    <w:rsid w:val="0027282F"/>
    <w:rsid w:val="00273FE4"/>
    <w:rsid w:val="0027465A"/>
    <w:rsid w:val="002765B4"/>
    <w:rsid w:val="00276A94"/>
    <w:rsid w:val="00277576"/>
    <w:rsid w:val="00284262"/>
    <w:rsid w:val="00284581"/>
    <w:rsid w:val="002846C9"/>
    <w:rsid w:val="00284C75"/>
    <w:rsid w:val="00287FA2"/>
    <w:rsid w:val="00291283"/>
    <w:rsid w:val="00291D36"/>
    <w:rsid w:val="00293C8C"/>
    <w:rsid w:val="0029405D"/>
    <w:rsid w:val="00294848"/>
    <w:rsid w:val="00294FA6"/>
    <w:rsid w:val="00295A6F"/>
    <w:rsid w:val="00296611"/>
    <w:rsid w:val="002A0AB8"/>
    <w:rsid w:val="002A20C4"/>
    <w:rsid w:val="002A4026"/>
    <w:rsid w:val="002A4207"/>
    <w:rsid w:val="002A452F"/>
    <w:rsid w:val="002A477A"/>
    <w:rsid w:val="002A570F"/>
    <w:rsid w:val="002A7292"/>
    <w:rsid w:val="002A7358"/>
    <w:rsid w:val="002A7902"/>
    <w:rsid w:val="002B0F6B"/>
    <w:rsid w:val="002B23B8"/>
    <w:rsid w:val="002B32C2"/>
    <w:rsid w:val="002B3334"/>
    <w:rsid w:val="002B33FF"/>
    <w:rsid w:val="002B39A9"/>
    <w:rsid w:val="002B4429"/>
    <w:rsid w:val="002B68A6"/>
    <w:rsid w:val="002B752D"/>
    <w:rsid w:val="002B7FAF"/>
    <w:rsid w:val="002C0DB3"/>
    <w:rsid w:val="002C1DFC"/>
    <w:rsid w:val="002C25EC"/>
    <w:rsid w:val="002C2DC0"/>
    <w:rsid w:val="002C564E"/>
    <w:rsid w:val="002D0C4F"/>
    <w:rsid w:val="002D1364"/>
    <w:rsid w:val="002D1C0F"/>
    <w:rsid w:val="002D4BA3"/>
    <w:rsid w:val="002D4D30"/>
    <w:rsid w:val="002D5000"/>
    <w:rsid w:val="002D5399"/>
    <w:rsid w:val="002D5469"/>
    <w:rsid w:val="002D598D"/>
    <w:rsid w:val="002D7188"/>
    <w:rsid w:val="002E0524"/>
    <w:rsid w:val="002E05BA"/>
    <w:rsid w:val="002E1DE3"/>
    <w:rsid w:val="002E2AB6"/>
    <w:rsid w:val="002E2E9B"/>
    <w:rsid w:val="002E3F34"/>
    <w:rsid w:val="002E4809"/>
    <w:rsid w:val="002E5A55"/>
    <w:rsid w:val="002E5F79"/>
    <w:rsid w:val="002E64FA"/>
    <w:rsid w:val="002E71E4"/>
    <w:rsid w:val="002F0A00"/>
    <w:rsid w:val="002F0CFA"/>
    <w:rsid w:val="002F0EC0"/>
    <w:rsid w:val="002F3055"/>
    <w:rsid w:val="002F5ACE"/>
    <w:rsid w:val="002F662D"/>
    <w:rsid w:val="002F669F"/>
    <w:rsid w:val="00300A2C"/>
    <w:rsid w:val="0030153B"/>
    <w:rsid w:val="00301C97"/>
    <w:rsid w:val="00301EFE"/>
    <w:rsid w:val="0030490A"/>
    <w:rsid w:val="0030516C"/>
    <w:rsid w:val="00306257"/>
    <w:rsid w:val="0031004C"/>
    <w:rsid w:val="003105F6"/>
    <w:rsid w:val="00311297"/>
    <w:rsid w:val="003113BE"/>
    <w:rsid w:val="003122CA"/>
    <w:rsid w:val="003148FD"/>
    <w:rsid w:val="00316816"/>
    <w:rsid w:val="00316B4D"/>
    <w:rsid w:val="00317179"/>
    <w:rsid w:val="0031719D"/>
    <w:rsid w:val="00321046"/>
    <w:rsid w:val="00321080"/>
    <w:rsid w:val="00321B61"/>
    <w:rsid w:val="00322037"/>
    <w:rsid w:val="0032265F"/>
    <w:rsid w:val="00322D45"/>
    <w:rsid w:val="0032569A"/>
    <w:rsid w:val="00325A1F"/>
    <w:rsid w:val="003268F9"/>
    <w:rsid w:val="00330BAF"/>
    <w:rsid w:val="00330EFB"/>
    <w:rsid w:val="00333E19"/>
    <w:rsid w:val="00334E3A"/>
    <w:rsid w:val="003361DD"/>
    <w:rsid w:val="00336C57"/>
    <w:rsid w:val="00337F9A"/>
    <w:rsid w:val="00341A6A"/>
    <w:rsid w:val="00345B9C"/>
    <w:rsid w:val="00346BFB"/>
    <w:rsid w:val="00347E8A"/>
    <w:rsid w:val="00352DAE"/>
    <w:rsid w:val="00354EB9"/>
    <w:rsid w:val="00355442"/>
    <w:rsid w:val="003602AE"/>
    <w:rsid w:val="00360929"/>
    <w:rsid w:val="0036171A"/>
    <w:rsid w:val="003647D5"/>
    <w:rsid w:val="003674B0"/>
    <w:rsid w:val="00367A35"/>
    <w:rsid w:val="00367E47"/>
    <w:rsid w:val="003715B8"/>
    <w:rsid w:val="00374C72"/>
    <w:rsid w:val="00376946"/>
    <w:rsid w:val="0037727C"/>
    <w:rsid w:val="00377C84"/>
    <w:rsid w:val="00377E70"/>
    <w:rsid w:val="00380904"/>
    <w:rsid w:val="003811A3"/>
    <w:rsid w:val="003823EE"/>
    <w:rsid w:val="00382449"/>
    <w:rsid w:val="00382960"/>
    <w:rsid w:val="00382D9E"/>
    <w:rsid w:val="003846F7"/>
    <w:rsid w:val="003851ED"/>
    <w:rsid w:val="00385B39"/>
    <w:rsid w:val="00385F90"/>
    <w:rsid w:val="00386785"/>
    <w:rsid w:val="00387E2C"/>
    <w:rsid w:val="00390E89"/>
    <w:rsid w:val="00391B1A"/>
    <w:rsid w:val="00394423"/>
    <w:rsid w:val="00394E35"/>
    <w:rsid w:val="00396795"/>
    <w:rsid w:val="00396942"/>
    <w:rsid w:val="00396B49"/>
    <w:rsid w:val="00396E3E"/>
    <w:rsid w:val="003A306E"/>
    <w:rsid w:val="003A60DC"/>
    <w:rsid w:val="003A6A46"/>
    <w:rsid w:val="003A6CE6"/>
    <w:rsid w:val="003A716A"/>
    <w:rsid w:val="003A76F2"/>
    <w:rsid w:val="003A7A63"/>
    <w:rsid w:val="003B000C"/>
    <w:rsid w:val="003B0DBA"/>
    <w:rsid w:val="003B0F1D"/>
    <w:rsid w:val="003B240C"/>
    <w:rsid w:val="003B4A57"/>
    <w:rsid w:val="003B4E9A"/>
    <w:rsid w:val="003B6644"/>
    <w:rsid w:val="003C0AD9"/>
    <w:rsid w:val="003C0ED0"/>
    <w:rsid w:val="003C1D49"/>
    <w:rsid w:val="003C3411"/>
    <w:rsid w:val="003C35C4"/>
    <w:rsid w:val="003C45B3"/>
    <w:rsid w:val="003C534E"/>
    <w:rsid w:val="003C6D7A"/>
    <w:rsid w:val="003D037D"/>
    <w:rsid w:val="003D12C2"/>
    <w:rsid w:val="003D31B9"/>
    <w:rsid w:val="003D3867"/>
    <w:rsid w:val="003D4A08"/>
    <w:rsid w:val="003D7F99"/>
    <w:rsid w:val="003E0D1A"/>
    <w:rsid w:val="003E2DA3"/>
    <w:rsid w:val="003E5D2F"/>
    <w:rsid w:val="003F020D"/>
    <w:rsid w:val="003F03D9"/>
    <w:rsid w:val="003F095D"/>
    <w:rsid w:val="003F22DD"/>
    <w:rsid w:val="003F2EBD"/>
    <w:rsid w:val="003F2FBE"/>
    <w:rsid w:val="003F318D"/>
    <w:rsid w:val="003F36FA"/>
    <w:rsid w:val="003F5518"/>
    <w:rsid w:val="003F5BAE"/>
    <w:rsid w:val="003F6ED7"/>
    <w:rsid w:val="003F6FBA"/>
    <w:rsid w:val="003F76CA"/>
    <w:rsid w:val="003F7EA4"/>
    <w:rsid w:val="00400310"/>
    <w:rsid w:val="00401C84"/>
    <w:rsid w:val="004027BF"/>
    <w:rsid w:val="00402824"/>
    <w:rsid w:val="00402918"/>
    <w:rsid w:val="00403210"/>
    <w:rsid w:val="004035BB"/>
    <w:rsid w:val="004035EB"/>
    <w:rsid w:val="00403E7C"/>
    <w:rsid w:val="00405414"/>
    <w:rsid w:val="004059E0"/>
    <w:rsid w:val="00406A8A"/>
    <w:rsid w:val="00407332"/>
    <w:rsid w:val="00407828"/>
    <w:rsid w:val="00413D8E"/>
    <w:rsid w:val="004140F2"/>
    <w:rsid w:val="00414494"/>
    <w:rsid w:val="00415637"/>
    <w:rsid w:val="00417B22"/>
    <w:rsid w:val="00417E88"/>
    <w:rsid w:val="0042017D"/>
    <w:rsid w:val="00421085"/>
    <w:rsid w:val="0042465E"/>
    <w:rsid w:val="004248E4"/>
    <w:rsid w:val="00424DF7"/>
    <w:rsid w:val="00426272"/>
    <w:rsid w:val="00432B76"/>
    <w:rsid w:val="00432C2E"/>
    <w:rsid w:val="00433944"/>
    <w:rsid w:val="00434D01"/>
    <w:rsid w:val="00435D26"/>
    <w:rsid w:val="004364A9"/>
    <w:rsid w:val="00436D5D"/>
    <w:rsid w:val="00436F1B"/>
    <w:rsid w:val="00440C99"/>
    <w:rsid w:val="004413F5"/>
    <w:rsid w:val="0044175C"/>
    <w:rsid w:val="004446F6"/>
    <w:rsid w:val="004447A9"/>
    <w:rsid w:val="004459FC"/>
    <w:rsid w:val="00445F4D"/>
    <w:rsid w:val="00446376"/>
    <w:rsid w:val="004504C0"/>
    <w:rsid w:val="004510B5"/>
    <w:rsid w:val="00452B30"/>
    <w:rsid w:val="004550FB"/>
    <w:rsid w:val="00455A53"/>
    <w:rsid w:val="0046111A"/>
    <w:rsid w:val="00461A38"/>
    <w:rsid w:val="00462946"/>
    <w:rsid w:val="00463F43"/>
    <w:rsid w:val="00464B94"/>
    <w:rsid w:val="004653A8"/>
    <w:rsid w:val="00465A0B"/>
    <w:rsid w:val="0047077C"/>
    <w:rsid w:val="00470B05"/>
    <w:rsid w:val="0047207C"/>
    <w:rsid w:val="00472CD6"/>
    <w:rsid w:val="00472DF4"/>
    <w:rsid w:val="004734A8"/>
    <w:rsid w:val="0047409B"/>
    <w:rsid w:val="004746EB"/>
    <w:rsid w:val="00474E3C"/>
    <w:rsid w:val="0047517B"/>
    <w:rsid w:val="004765E3"/>
    <w:rsid w:val="00476F69"/>
    <w:rsid w:val="00477CB3"/>
    <w:rsid w:val="00480A58"/>
    <w:rsid w:val="00482002"/>
    <w:rsid w:val="00482151"/>
    <w:rsid w:val="004851C6"/>
    <w:rsid w:val="00485FAD"/>
    <w:rsid w:val="00487AED"/>
    <w:rsid w:val="00491EDF"/>
    <w:rsid w:val="00492A3F"/>
    <w:rsid w:val="00492EA5"/>
    <w:rsid w:val="00493F9D"/>
    <w:rsid w:val="00494F62"/>
    <w:rsid w:val="004A2001"/>
    <w:rsid w:val="004A285F"/>
    <w:rsid w:val="004A3590"/>
    <w:rsid w:val="004A7D0F"/>
    <w:rsid w:val="004B00A7"/>
    <w:rsid w:val="004B1C66"/>
    <w:rsid w:val="004B2316"/>
    <w:rsid w:val="004B25E2"/>
    <w:rsid w:val="004B27CF"/>
    <w:rsid w:val="004B34D7"/>
    <w:rsid w:val="004B38AE"/>
    <w:rsid w:val="004B5037"/>
    <w:rsid w:val="004B5B2F"/>
    <w:rsid w:val="004B626A"/>
    <w:rsid w:val="004B6447"/>
    <w:rsid w:val="004B660E"/>
    <w:rsid w:val="004B731C"/>
    <w:rsid w:val="004B7CFE"/>
    <w:rsid w:val="004C05BD"/>
    <w:rsid w:val="004C09B9"/>
    <w:rsid w:val="004C3B06"/>
    <w:rsid w:val="004C3F97"/>
    <w:rsid w:val="004C73F5"/>
    <w:rsid w:val="004C7EE7"/>
    <w:rsid w:val="004D1099"/>
    <w:rsid w:val="004D2DEE"/>
    <w:rsid w:val="004D2E1F"/>
    <w:rsid w:val="004D30E3"/>
    <w:rsid w:val="004D4503"/>
    <w:rsid w:val="004D492F"/>
    <w:rsid w:val="004D7FD9"/>
    <w:rsid w:val="004E1324"/>
    <w:rsid w:val="004E1385"/>
    <w:rsid w:val="004E19A5"/>
    <w:rsid w:val="004E32A0"/>
    <w:rsid w:val="004E37E5"/>
    <w:rsid w:val="004E3B0C"/>
    <w:rsid w:val="004E3FDB"/>
    <w:rsid w:val="004F0217"/>
    <w:rsid w:val="004F09EE"/>
    <w:rsid w:val="004F1F4A"/>
    <w:rsid w:val="004F296D"/>
    <w:rsid w:val="004F41D5"/>
    <w:rsid w:val="004F4C27"/>
    <w:rsid w:val="004F508B"/>
    <w:rsid w:val="004F695F"/>
    <w:rsid w:val="004F6CA4"/>
    <w:rsid w:val="005006A5"/>
    <w:rsid w:val="00500752"/>
    <w:rsid w:val="00501A50"/>
    <w:rsid w:val="0050222D"/>
    <w:rsid w:val="00503AF3"/>
    <w:rsid w:val="005049F0"/>
    <w:rsid w:val="0050696D"/>
    <w:rsid w:val="00507A11"/>
    <w:rsid w:val="0051094B"/>
    <w:rsid w:val="005110D7"/>
    <w:rsid w:val="00511D99"/>
    <w:rsid w:val="005128D3"/>
    <w:rsid w:val="00513849"/>
    <w:rsid w:val="005147E8"/>
    <w:rsid w:val="00514F91"/>
    <w:rsid w:val="005158F2"/>
    <w:rsid w:val="005169E2"/>
    <w:rsid w:val="00517E59"/>
    <w:rsid w:val="005222BC"/>
    <w:rsid w:val="00522578"/>
    <w:rsid w:val="005234D7"/>
    <w:rsid w:val="00523729"/>
    <w:rsid w:val="00526DFC"/>
    <w:rsid w:val="00526F43"/>
    <w:rsid w:val="00527651"/>
    <w:rsid w:val="005301BE"/>
    <w:rsid w:val="00531F7B"/>
    <w:rsid w:val="00534D04"/>
    <w:rsid w:val="005363AB"/>
    <w:rsid w:val="00536671"/>
    <w:rsid w:val="00537209"/>
    <w:rsid w:val="0054379E"/>
    <w:rsid w:val="00544EF4"/>
    <w:rsid w:val="005458E2"/>
    <w:rsid w:val="00545E53"/>
    <w:rsid w:val="00546CAA"/>
    <w:rsid w:val="005479D9"/>
    <w:rsid w:val="005572BD"/>
    <w:rsid w:val="00557A12"/>
    <w:rsid w:val="00557F5A"/>
    <w:rsid w:val="00560AC7"/>
    <w:rsid w:val="00560F99"/>
    <w:rsid w:val="00561AFB"/>
    <w:rsid w:val="00561FA8"/>
    <w:rsid w:val="00562201"/>
    <w:rsid w:val="005635ED"/>
    <w:rsid w:val="00565253"/>
    <w:rsid w:val="00565473"/>
    <w:rsid w:val="00565538"/>
    <w:rsid w:val="00565785"/>
    <w:rsid w:val="00566175"/>
    <w:rsid w:val="00567680"/>
    <w:rsid w:val="005677F1"/>
    <w:rsid w:val="00570191"/>
    <w:rsid w:val="00570570"/>
    <w:rsid w:val="00572512"/>
    <w:rsid w:val="00573EE6"/>
    <w:rsid w:val="0057547F"/>
    <w:rsid w:val="005754EE"/>
    <w:rsid w:val="0057617E"/>
    <w:rsid w:val="00576342"/>
    <w:rsid w:val="00576497"/>
    <w:rsid w:val="00576A63"/>
    <w:rsid w:val="00576D7D"/>
    <w:rsid w:val="00577130"/>
    <w:rsid w:val="00577786"/>
    <w:rsid w:val="005835E7"/>
    <w:rsid w:val="0058397F"/>
    <w:rsid w:val="00583BF8"/>
    <w:rsid w:val="00583D7A"/>
    <w:rsid w:val="00585F33"/>
    <w:rsid w:val="00586321"/>
    <w:rsid w:val="00586E2D"/>
    <w:rsid w:val="00591124"/>
    <w:rsid w:val="005912DA"/>
    <w:rsid w:val="00592F81"/>
    <w:rsid w:val="00596443"/>
    <w:rsid w:val="005966E1"/>
    <w:rsid w:val="00597024"/>
    <w:rsid w:val="005A0274"/>
    <w:rsid w:val="005A095C"/>
    <w:rsid w:val="005A29B9"/>
    <w:rsid w:val="005A325F"/>
    <w:rsid w:val="005A368A"/>
    <w:rsid w:val="005A4FD4"/>
    <w:rsid w:val="005A50FC"/>
    <w:rsid w:val="005A584E"/>
    <w:rsid w:val="005A669D"/>
    <w:rsid w:val="005A75D8"/>
    <w:rsid w:val="005B1C42"/>
    <w:rsid w:val="005B1FFD"/>
    <w:rsid w:val="005B3256"/>
    <w:rsid w:val="005B36DC"/>
    <w:rsid w:val="005B3E3B"/>
    <w:rsid w:val="005B4A0B"/>
    <w:rsid w:val="005B713E"/>
    <w:rsid w:val="005B71F1"/>
    <w:rsid w:val="005B760B"/>
    <w:rsid w:val="005B7FE0"/>
    <w:rsid w:val="005C03B6"/>
    <w:rsid w:val="005C0B96"/>
    <w:rsid w:val="005C0CEA"/>
    <w:rsid w:val="005C240B"/>
    <w:rsid w:val="005C2484"/>
    <w:rsid w:val="005C3472"/>
    <w:rsid w:val="005C348E"/>
    <w:rsid w:val="005C629D"/>
    <w:rsid w:val="005C68E1"/>
    <w:rsid w:val="005C6BF5"/>
    <w:rsid w:val="005D0277"/>
    <w:rsid w:val="005D0561"/>
    <w:rsid w:val="005D3763"/>
    <w:rsid w:val="005D4392"/>
    <w:rsid w:val="005D55E1"/>
    <w:rsid w:val="005D573D"/>
    <w:rsid w:val="005E03E8"/>
    <w:rsid w:val="005E09C0"/>
    <w:rsid w:val="005E1204"/>
    <w:rsid w:val="005E19F7"/>
    <w:rsid w:val="005E3A89"/>
    <w:rsid w:val="005E3FEC"/>
    <w:rsid w:val="005E4F04"/>
    <w:rsid w:val="005E62C2"/>
    <w:rsid w:val="005E6C71"/>
    <w:rsid w:val="005F06BC"/>
    <w:rsid w:val="005F0963"/>
    <w:rsid w:val="005F2824"/>
    <w:rsid w:val="005F2E49"/>
    <w:rsid w:val="005F2EBA"/>
    <w:rsid w:val="005F35ED"/>
    <w:rsid w:val="005F3A8C"/>
    <w:rsid w:val="005F429A"/>
    <w:rsid w:val="005F44AD"/>
    <w:rsid w:val="005F7812"/>
    <w:rsid w:val="005F7A88"/>
    <w:rsid w:val="005F7E4B"/>
    <w:rsid w:val="006011E8"/>
    <w:rsid w:val="00601D17"/>
    <w:rsid w:val="006037E5"/>
    <w:rsid w:val="00603A1A"/>
    <w:rsid w:val="006041E8"/>
    <w:rsid w:val="006046D5"/>
    <w:rsid w:val="006064C4"/>
    <w:rsid w:val="00607A93"/>
    <w:rsid w:val="00607D77"/>
    <w:rsid w:val="00607F5D"/>
    <w:rsid w:val="0061036C"/>
    <w:rsid w:val="00610C08"/>
    <w:rsid w:val="00611C2A"/>
    <w:rsid w:val="00611F74"/>
    <w:rsid w:val="0061232F"/>
    <w:rsid w:val="00612D39"/>
    <w:rsid w:val="00615772"/>
    <w:rsid w:val="00617BFB"/>
    <w:rsid w:val="00621256"/>
    <w:rsid w:val="00621FCC"/>
    <w:rsid w:val="00622E4B"/>
    <w:rsid w:val="0062376B"/>
    <w:rsid w:val="006303F3"/>
    <w:rsid w:val="00632F43"/>
    <w:rsid w:val="006333DA"/>
    <w:rsid w:val="00634941"/>
    <w:rsid w:val="00635134"/>
    <w:rsid w:val="0063524D"/>
    <w:rsid w:val="006356E2"/>
    <w:rsid w:val="00636171"/>
    <w:rsid w:val="006369EA"/>
    <w:rsid w:val="00637B92"/>
    <w:rsid w:val="00641814"/>
    <w:rsid w:val="00641BA8"/>
    <w:rsid w:val="00642A65"/>
    <w:rsid w:val="00643177"/>
    <w:rsid w:val="00643996"/>
    <w:rsid w:val="006445AE"/>
    <w:rsid w:val="0064564A"/>
    <w:rsid w:val="00645DCE"/>
    <w:rsid w:val="006465AC"/>
    <w:rsid w:val="006465BF"/>
    <w:rsid w:val="00646F51"/>
    <w:rsid w:val="00646F59"/>
    <w:rsid w:val="00651C0E"/>
    <w:rsid w:val="00653B22"/>
    <w:rsid w:val="00654AEF"/>
    <w:rsid w:val="00656122"/>
    <w:rsid w:val="00656AE8"/>
    <w:rsid w:val="00657BF4"/>
    <w:rsid w:val="006603FB"/>
    <w:rsid w:val="00660641"/>
    <w:rsid w:val="006608DF"/>
    <w:rsid w:val="00661A25"/>
    <w:rsid w:val="006623AC"/>
    <w:rsid w:val="006658D3"/>
    <w:rsid w:val="006669E4"/>
    <w:rsid w:val="00667631"/>
    <w:rsid w:val="006678AF"/>
    <w:rsid w:val="006701EF"/>
    <w:rsid w:val="00670440"/>
    <w:rsid w:val="00672B08"/>
    <w:rsid w:val="00672CBA"/>
    <w:rsid w:val="00673BA5"/>
    <w:rsid w:val="00676FA7"/>
    <w:rsid w:val="006775EF"/>
    <w:rsid w:val="00680058"/>
    <w:rsid w:val="00680AE0"/>
    <w:rsid w:val="00680C4B"/>
    <w:rsid w:val="00680D47"/>
    <w:rsid w:val="00681F9F"/>
    <w:rsid w:val="00682C9F"/>
    <w:rsid w:val="00682E4B"/>
    <w:rsid w:val="006840EA"/>
    <w:rsid w:val="006844E2"/>
    <w:rsid w:val="00685267"/>
    <w:rsid w:val="00685A5E"/>
    <w:rsid w:val="00685DD2"/>
    <w:rsid w:val="00686FC4"/>
    <w:rsid w:val="006872AE"/>
    <w:rsid w:val="006877E7"/>
    <w:rsid w:val="00690082"/>
    <w:rsid w:val="00690252"/>
    <w:rsid w:val="00692091"/>
    <w:rsid w:val="00693952"/>
    <w:rsid w:val="006946BB"/>
    <w:rsid w:val="00695F3B"/>
    <w:rsid w:val="006969FA"/>
    <w:rsid w:val="006A18F5"/>
    <w:rsid w:val="006A3241"/>
    <w:rsid w:val="006A35D5"/>
    <w:rsid w:val="006A3604"/>
    <w:rsid w:val="006A492F"/>
    <w:rsid w:val="006A55E5"/>
    <w:rsid w:val="006A748A"/>
    <w:rsid w:val="006B09A2"/>
    <w:rsid w:val="006B146C"/>
    <w:rsid w:val="006B2D92"/>
    <w:rsid w:val="006B4E47"/>
    <w:rsid w:val="006B562E"/>
    <w:rsid w:val="006C0035"/>
    <w:rsid w:val="006C3FC8"/>
    <w:rsid w:val="006C419E"/>
    <w:rsid w:val="006C4418"/>
    <w:rsid w:val="006C4A31"/>
    <w:rsid w:val="006C51FB"/>
    <w:rsid w:val="006C5AC2"/>
    <w:rsid w:val="006C61E3"/>
    <w:rsid w:val="006C6AFB"/>
    <w:rsid w:val="006D2735"/>
    <w:rsid w:val="006D303E"/>
    <w:rsid w:val="006D4105"/>
    <w:rsid w:val="006D45B2"/>
    <w:rsid w:val="006D4796"/>
    <w:rsid w:val="006D5F6E"/>
    <w:rsid w:val="006E055F"/>
    <w:rsid w:val="006E0FCC"/>
    <w:rsid w:val="006E1286"/>
    <w:rsid w:val="006E1E96"/>
    <w:rsid w:val="006E245E"/>
    <w:rsid w:val="006E3942"/>
    <w:rsid w:val="006E5E21"/>
    <w:rsid w:val="006E6560"/>
    <w:rsid w:val="006F067F"/>
    <w:rsid w:val="006F2648"/>
    <w:rsid w:val="006F2F10"/>
    <w:rsid w:val="006F482B"/>
    <w:rsid w:val="006F6311"/>
    <w:rsid w:val="006F6F29"/>
    <w:rsid w:val="006F75B8"/>
    <w:rsid w:val="00701952"/>
    <w:rsid w:val="00702556"/>
    <w:rsid w:val="0070277E"/>
    <w:rsid w:val="00702D90"/>
    <w:rsid w:val="00703E71"/>
    <w:rsid w:val="00704156"/>
    <w:rsid w:val="00705FD2"/>
    <w:rsid w:val="007069FC"/>
    <w:rsid w:val="00706A70"/>
    <w:rsid w:val="007072E7"/>
    <w:rsid w:val="00711221"/>
    <w:rsid w:val="00712675"/>
    <w:rsid w:val="00712E74"/>
    <w:rsid w:val="00713808"/>
    <w:rsid w:val="00714821"/>
    <w:rsid w:val="00714D5D"/>
    <w:rsid w:val="007151B6"/>
    <w:rsid w:val="0071520D"/>
    <w:rsid w:val="00715275"/>
    <w:rsid w:val="0071599E"/>
    <w:rsid w:val="00715EDB"/>
    <w:rsid w:val="007160D5"/>
    <w:rsid w:val="007163FB"/>
    <w:rsid w:val="0071659D"/>
    <w:rsid w:val="00717C2E"/>
    <w:rsid w:val="007204FA"/>
    <w:rsid w:val="007209F1"/>
    <w:rsid w:val="007213B3"/>
    <w:rsid w:val="007216AC"/>
    <w:rsid w:val="0072457F"/>
    <w:rsid w:val="00725406"/>
    <w:rsid w:val="0072546B"/>
    <w:rsid w:val="0072621B"/>
    <w:rsid w:val="00726462"/>
    <w:rsid w:val="00726B99"/>
    <w:rsid w:val="00730555"/>
    <w:rsid w:val="007312CC"/>
    <w:rsid w:val="00732E9A"/>
    <w:rsid w:val="00736A64"/>
    <w:rsid w:val="00737F6A"/>
    <w:rsid w:val="0074080B"/>
    <w:rsid w:val="00740F84"/>
    <w:rsid w:val="007410B6"/>
    <w:rsid w:val="00741AD1"/>
    <w:rsid w:val="00743792"/>
    <w:rsid w:val="00744C6F"/>
    <w:rsid w:val="007457F6"/>
    <w:rsid w:val="00745ABB"/>
    <w:rsid w:val="00745B27"/>
    <w:rsid w:val="00745BF9"/>
    <w:rsid w:val="00746E38"/>
    <w:rsid w:val="00747CD5"/>
    <w:rsid w:val="00751D3D"/>
    <w:rsid w:val="00751E97"/>
    <w:rsid w:val="00753B51"/>
    <w:rsid w:val="007546D4"/>
    <w:rsid w:val="00755307"/>
    <w:rsid w:val="00756629"/>
    <w:rsid w:val="007575D2"/>
    <w:rsid w:val="00757B4F"/>
    <w:rsid w:val="00757B6A"/>
    <w:rsid w:val="007610E0"/>
    <w:rsid w:val="007621AA"/>
    <w:rsid w:val="0076260A"/>
    <w:rsid w:val="00762A9C"/>
    <w:rsid w:val="00764A67"/>
    <w:rsid w:val="00764BC1"/>
    <w:rsid w:val="0076502D"/>
    <w:rsid w:val="00766DC6"/>
    <w:rsid w:val="00770F6B"/>
    <w:rsid w:val="00771037"/>
    <w:rsid w:val="00771883"/>
    <w:rsid w:val="007724B4"/>
    <w:rsid w:val="00776DC2"/>
    <w:rsid w:val="00777F11"/>
    <w:rsid w:val="00780122"/>
    <w:rsid w:val="0078214B"/>
    <w:rsid w:val="007823EC"/>
    <w:rsid w:val="0078498A"/>
    <w:rsid w:val="00784B9A"/>
    <w:rsid w:val="00784FA3"/>
    <w:rsid w:val="00786BF6"/>
    <w:rsid w:val="00786CD3"/>
    <w:rsid w:val="007901D9"/>
    <w:rsid w:val="00792207"/>
    <w:rsid w:val="00792B64"/>
    <w:rsid w:val="00792E29"/>
    <w:rsid w:val="0079379A"/>
    <w:rsid w:val="00794953"/>
    <w:rsid w:val="007A0E01"/>
    <w:rsid w:val="007A1F2F"/>
    <w:rsid w:val="007A2A5C"/>
    <w:rsid w:val="007A32C0"/>
    <w:rsid w:val="007A3358"/>
    <w:rsid w:val="007A5150"/>
    <w:rsid w:val="007A5373"/>
    <w:rsid w:val="007A54F1"/>
    <w:rsid w:val="007A7142"/>
    <w:rsid w:val="007A7720"/>
    <w:rsid w:val="007A789F"/>
    <w:rsid w:val="007B01C3"/>
    <w:rsid w:val="007B249D"/>
    <w:rsid w:val="007B40FC"/>
    <w:rsid w:val="007B540D"/>
    <w:rsid w:val="007B6C38"/>
    <w:rsid w:val="007B75BC"/>
    <w:rsid w:val="007C0BD6"/>
    <w:rsid w:val="007C0ECC"/>
    <w:rsid w:val="007C1320"/>
    <w:rsid w:val="007C22DE"/>
    <w:rsid w:val="007C2BBC"/>
    <w:rsid w:val="007C3806"/>
    <w:rsid w:val="007C48EE"/>
    <w:rsid w:val="007C4B17"/>
    <w:rsid w:val="007C5BB7"/>
    <w:rsid w:val="007D07D5"/>
    <w:rsid w:val="007D1C64"/>
    <w:rsid w:val="007D22EB"/>
    <w:rsid w:val="007D2C7A"/>
    <w:rsid w:val="007D32DD"/>
    <w:rsid w:val="007D3899"/>
    <w:rsid w:val="007D396D"/>
    <w:rsid w:val="007D4DF6"/>
    <w:rsid w:val="007D4FCC"/>
    <w:rsid w:val="007D61F4"/>
    <w:rsid w:val="007D67B1"/>
    <w:rsid w:val="007D6DCE"/>
    <w:rsid w:val="007D72C4"/>
    <w:rsid w:val="007D7D94"/>
    <w:rsid w:val="007E2058"/>
    <w:rsid w:val="007E2B18"/>
    <w:rsid w:val="007E2CFE"/>
    <w:rsid w:val="007E3254"/>
    <w:rsid w:val="007E4A50"/>
    <w:rsid w:val="007E4DB8"/>
    <w:rsid w:val="007E59C9"/>
    <w:rsid w:val="007E7C92"/>
    <w:rsid w:val="007F0072"/>
    <w:rsid w:val="007F0866"/>
    <w:rsid w:val="007F15E4"/>
    <w:rsid w:val="007F2EB6"/>
    <w:rsid w:val="007F54C3"/>
    <w:rsid w:val="007F66EE"/>
    <w:rsid w:val="00802949"/>
    <w:rsid w:val="0080301E"/>
    <w:rsid w:val="00803042"/>
    <w:rsid w:val="0080365F"/>
    <w:rsid w:val="00803871"/>
    <w:rsid w:val="00812BE5"/>
    <w:rsid w:val="00813501"/>
    <w:rsid w:val="00817429"/>
    <w:rsid w:val="00820F86"/>
    <w:rsid w:val="00821514"/>
    <w:rsid w:val="00821E35"/>
    <w:rsid w:val="008228A0"/>
    <w:rsid w:val="00824591"/>
    <w:rsid w:val="00824AED"/>
    <w:rsid w:val="0082530F"/>
    <w:rsid w:val="00827820"/>
    <w:rsid w:val="008302B4"/>
    <w:rsid w:val="00831B8B"/>
    <w:rsid w:val="00832B2B"/>
    <w:rsid w:val="008334A7"/>
    <w:rsid w:val="008335B8"/>
    <w:rsid w:val="00833CCB"/>
    <w:rsid w:val="0083405D"/>
    <w:rsid w:val="008352D4"/>
    <w:rsid w:val="00835E7B"/>
    <w:rsid w:val="00836DB9"/>
    <w:rsid w:val="00837C67"/>
    <w:rsid w:val="00837CC5"/>
    <w:rsid w:val="008415B0"/>
    <w:rsid w:val="00842028"/>
    <w:rsid w:val="008421DA"/>
    <w:rsid w:val="00842F83"/>
    <w:rsid w:val="008436B8"/>
    <w:rsid w:val="00843C96"/>
    <w:rsid w:val="008453C9"/>
    <w:rsid w:val="00845C7D"/>
    <w:rsid w:val="008460B6"/>
    <w:rsid w:val="00847E1D"/>
    <w:rsid w:val="008508EE"/>
    <w:rsid w:val="00850B17"/>
    <w:rsid w:val="00850C9D"/>
    <w:rsid w:val="00852B59"/>
    <w:rsid w:val="008538FA"/>
    <w:rsid w:val="00856272"/>
    <w:rsid w:val="008563FF"/>
    <w:rsid w:val="008567E2"/>
    <w:rsid w:val="00856842"/>
    <w:rsid w:val="0085799D"/>
    <w:rsid w:val="0086018B"/>
    <w:rsid w:val="008609CB"/>
    <w:rsid w:val="008611DD"/>
    <w:rsid w:val="008620DE"/>
    <w:rsid w:val="008628BD"/>
    <w:rsid w:val="00866867"/>
    <w:rsid w:val="00872257"/>
    <w:rsid w:val="00873975"/>
    <w:rsid w:val="008753E6"/>
    <w:rsid w:val="00875A4C"/>
    <w:rsid w:val="008766B7"/>
    <w:rsid w:val="00876E50"/>
    <w:rsid w:val="0087738C"/>
    <w:rsid w:val="008802AF"/>
    <w:rsid w:val="00880937"/>
    <w:rsid w:val="00881644"/>
    <w:rsid w:val="00881926"/>
    <w:rsid w:val="00881C64"/>
    <w:rsid w:val="008824BD"/>
    <w:rsid w:val="0088318F"/>
    <w:rsid w:val="0088331D"/>
    <w:rsid w:val="00884230"/>
    <w:rsid w:val="00884A2F"/>
    <w:rsid w:val="008852B0"/>
    <w:rsid w:val="00885AE7"/>
    <w:rsid w:val="008860A3"/>
    <w:rsid w:val="00886B60"/>
    <w:rsid w:val="00887889"/>
    <w:rsid w:val="00887A8D"/>
    <w:rsid w:val="00887CF5"/>
    <w:rsid w:val="008920FF"/>
    <w:rsid w:val="008926E8"/>
    <w:rsid w:val="00893F46"/>
    <w:rsid w:val="00894F19"/>
    <w:rsid w:val="00894F43"/>
    <w:rsid w:val="0089665B"/>
    <w:rsid w:val="0089671A"/>
    <w:rsid w:val="00896A10"/>
    <w:rsid w:val="008971B5"/>
    <w:rsid w:val="008A3508"/>
    <w:rsid w:val="008A3547"/>
    <w:rsid w:val="008A50C0"/>
    <w:rsid w:val="008A5732"/>
    <w:rsid w:val="008A5D26"/>
    <w:rsid w:val="008A6A1A"/>
    <w:rsid w:val="008A6B13"/>
    <w:rsid w:val="008A6ECB"/>
    <w:rsid w:val="008A71E2"/>
    <w:rsid w:val="008B0BF9"/>
    <w:rsid w:val="008B178D"/>
    <w:rsid w:val="008B199F"/>
    <w:rsid w:val="008B2866"/>
    <w:rsid w:val="008B3859"/>
    <w:rsid w:val="008B4328"/>
    <w:rsid w:val="008B436D"/>
    <w:rsid w:val="008B4E49"/>
    <w:rsid w:val="008B4E8C"/>
    <w:rsid w:val="008B6F5E"/>
    <w:rsid w:val="008B7712"/>
    <w:rsid w:val="008B7B26"/>
    <w:rsid w:val="008C2DED"/>
    <w:rsid w:val="008C3524"/>
    <w:rsid w:val="008C4061"/>
    <w:rsid w:val="008C4229"/>
    <w:rsid w:val="008C5BE0"/>
    <w:rsid w:val="008C7233"/>
    <w:rsid w:val="008D08C2"/>
    <w:rsid w:val="008D2434"/>
    <w:rsid w:val="008D3EF5"/>
    <w:rsid w:val="008D568D"/>
    <w:rsid w:val="008D5925"/>
    <w:rsid w:val="008D6D20"/>
    <w:rsid w:val="008E171D"/>
    <w:rsid w:val="008E1CA1"/>
    <w:rsid w:val="008E2255"/>
    <w:rsid w:val="008E2785"/>
    <w:rsid w:val="008E33FC"/>
    <w:rsid w:val="008E4D20"/>
    <w:rsid w:val="008E63BC"/>
    <w:rsid w:val="008E78A3"/>
    <w:rsid w:val="008F0654"/>
    <w:rsid w:val="008F06CB"/>
    <w:rsid w:val="008F2E83"/>
    <w:rsid w:val="008F470C"/>
    <w:rsid w:val="008F527E"/>
    <w:rsid w:val="008F612A"/>
    <w:rsid w:val="0090293D"/>
    <w:rsid w:val="009034DE"/>
    <w:rsid w:val="00905396"/>
    <w:rsid w:val="0090600E"/>
    <w:rsid w:val="0090605D"/>
    <w:rsid w:val="00906419"/>
    <w:rsid w:val="00907122"/>
    <w:rsid w:val="00907634"/>
    <w:rsid w:val="00907A37"/>
    <w:rsid w:val="00907C86"/>
    <w:rsid w:val="0091084F"/>
    <w:rsid w:val="00912647"/>
    <w:rsid w:val="00912889"/>
    <w:rsid w:val="00912C7D"/>
    <w:rsid w:val="009133F4"/>
    <w:rsid w:val="00913A42"/>
    <w:rsid w:val="00914167"/>
    <w:rsid w:val="009143DB"/>
    <w:rsid w:val="00915065"/>
    <w:rsid w:val="00915292"/>
    <w:rsid w:val="009172CE"/>
    <w:rsid w:val="00917CE5"/>
    <w:rsid w:val="009217C0"/>
    <w:rsid w:val="009223DE"/>
    <w:rsid w:val="00924C4A"/>
    <w:rsid w:val="00925241"/>
    <w:rsid w:val="0092559C"/>
    <w:rsid w:val="00925CEC"/>
    <w:rsid w:val="00926A3F"/>
    <w:rsid w:val="0092794E"/>
    <w:rsid w:val="00930D30"/>
    <w:rsid w:val="009332A2"/>
    <w:rsid w:val="00933D5D"/>
    <w:rsid w:val="00934882"/>
    <w:rsid w:val="00934EC8"/>
    <w:rsid w:val="009356F4"/>
    <w:rsid w:val="009360FC"/>
    <w:rsid w:val="00937598"/>
    <w:rsid w:val="0093790B"/>
    <w:rsid w:val="00941D7A"/>
    <w:rsid w:val="00943751"/>
    <w:rsid w:val="0094427C"/>
    <w:rsid w:val="00944932"/>
    <w:rsid w:val="0094655D"/>
    <w:rsid w:val="00946C9F"/>
    <w:rsid w:val="00946DD0"/>
    <w:rsid w:val="0094704C"/>
    <w:rsid w:val="009509E6"/>
    <w:rsid w:val="00951A98"/>
    <w:rsid w:val="00952018"/>
    <w:rsid w:val="00952532"/>
    <w:rsid w:val="00952800"/>
    <w:rsid w:val="00952C07"/>
    <w:rsid w:val="00952C82"/>
    <w:rsid w:val="0095300D"/>
    <w:rsid w:val="00953EE3"/>
    <w:rsid w:val="009552DC"/>
    <w:rsid w:val="00955B34"/>
    <w:rsid w:val="00956812"/>
    <w:rsid w:val="0095719A"/>
    <w:rsid w:val="00957D6B"/>
    <w:rsid w:val="009612F2"/>
    <w:rsid w:val="00961B4D"/>
    <w:rsid w:val="00961DBB"/>
    <w:rsid w:val="0096222D"/>
    <w:rsid w:val="009623E9"/>
    <w:rsid w:val="00963D7F"/>
    <w:rsid w:val="00963EEB"/>
    <w:rsid w:val="009648BC"/>
    <w:rsid w:val="00964C2F"/>
    <w:rsid w:val="00965F88"/>
    <w:rsid w:val="009772B2"/>
    <w:rsid w:val="00977C41"/>
    <w:rsid w:val="009804D5"/>
    <w:rsid w:val="00981A70"/>
    <w:rsid w:val="00982335"/>
    <w:rsid w:val="00984E03"/>
    <w:rsid w:val="00987E85"/>
    <w:rsid w:val="00987EFE"/>
    <w:rsid w:val="00987FB3"/>
    <w:rsid w:val="00990248"/>
    <w:rsid w:val="009A07F0"/>
    <w:rsid w:val="009A0C58"/>
    <w:rsid w:val="009A0D12"/>
    <w:rsid w:val="009A1987"/>
    <w:rsid w:val="009A229B"/>
    <w:rsid w:val="009A2BEE"/>
    <w:rsid w:val="009A3708"/>
    <w:rsid w:val="009A5289"/>
    <w:rsid w:val="009A7A53"/>
    <w:rsid w:val="009B0402"/>
    <w:rsid w:val="009B0885"/>
    <w:rsid w:val="009B0B75"/>
    <w:rsid w:val="009B16DF"/>
    <w:rsid w:val="009B2759"/>
    <w:rsid w:val="009B2A91"/>
    <w:rsid w:val="009B2D2B"/>
    <w:rsid w:val="009B49E5"/>
    <w:rsid w:val="009B4CB2"/>
    <w:rsid w:val="009B6701"/>
    <w:rsid w:val="009B6EF7"/>
    <w:rsid w:val="009B7000"/>
    <w:rsid w:val="009B739C"/>
    <w:rsid w:val="009C04EC"/>
    <w:rsid w:val="009C328C"/>
    <w:rsid w:val="009C42DF"/>
    <w:rsid w:val="009C4444"/>
    <w:rsid w:val="009C5584"/>
    <w:rsid w:val="009C5667"/>
    <w:rsid w:val="009C723F"/>
    <w:rsid w:val="009C782B"/>
    <w:rsid w:val="009C79AD"/>
    <w:rsid w:val="009C7CA6"/>
    <w:rsid w:val="009D0B9E"/>
    <w:rsid w:val="009D1CD9"/>
    <w:rsid w:val="009D3316"/>
    <w:rsid w:val="009D55AA"/>
    <w:rsid w:val="009E0747"/>
    <w:rsid w:val="009E0A69"/>
    <w:rsid w:val="009E11F7"/>
    <w:rsid w:val="009E3D29"/>
    <w:rsid w:val="009E3E77"/>
    <w:rsid w:val="009E3FAB"/>
    <w:rsid w:val="009E5B3F"/>
    <w:rsid w:val="009E691A"/>
    <w:rsid w:val="009E7D90"/>
    <w:rsid w:val="009F1AB0"/>
    <w:rsid w:val="009F4A7C"/>
    <w:rsid w:val="009F501D"/>
    <w:rsid w:val="00A00DDE"/>
    <w:rsid w:val="00A030E1"/>
    <w:rsid w:val="00A039D5"/>
    <w:rsid w:val="00A044DF"/>
    <w:rsid w:val="00A046AD"/>
    <w:rsid w:val="00A04B6B"/>
    <w:rsid w:val="00A04F34"/>
    <w:rsid w:val="00A079C1"/>
    <w:rsid w:val="00A11691"/>
    <w:rsid w:val="00A11B26"/>
    <w:rsid w:val="00A12520"/>
    <w:rsid w:val="00A12B13"/>
    <w:rsid w:val="00A12DA0"/>
    <w:rsid w:val="00A130FD"/>
    <w:rsid w:val="00A13D6D"/>
    <w:rsid w:val="00A14769"/>
    <w:rsid w:val="00A15A72"/>
    <w:rsid w:val="00A15EE2"/>
    <w:rsid w:val="00A16151"/>
    <w:rsid w:val="00A1622D"/>
    <w:rsid w:val="00A16EC6"/>
    <w:rsid w:val="00A17C06"/>
    <w:rsid w:val="00A210A4"/>
    <w:rsid w:val="00A2126E"/>
    <w:rsid w:val="00A21706"/>
    <w:rsid w:val="00A24FCC"/>
    <w:rsid w:val="00A25FBE"/>
    <w:rsid w:val="00A26A90"/>
    <w:rsid w:val="00A26B27"/>
    <w:rsid w:val="00A26CF7"/>
    <w:rsid w:val="00A271EC"/>
    <w:rsid w:val="00A27A60"/>
    <w:rsid w:val="00A3020E"/>
    <w:rsid w:val="00A304CA"/>
    <w:rsid w:val="00A309DB"/>
    <w:rsid w:val="00A30E4F"/>
    <w:rsid w:val="00A319FB"/>
    <w:rsid w:val="00A31BEA"/>
    <w:rsid w:val="00A31EFE"/>
    <w:rsid w:val="00A32253"/>
    <w:rsid w:val="00A3310E"/>
    <w:rsid w:val="00A333A0"/>
    <w:rsid w:val="00A35838"/>
    <w:rsid w:val="00A36C82"/>
    <w:rsid w:val="00A37E70"/>
    <w:rsid w:val="00A40AD5"/>
    <w:rsid w:val="00A40D5B"/>
    <w:rsid w:val="00A422E1"/>
    <w:rsid w:val="00A42637"/>
    <w:rsid w:val="00A437E1"/>
    <w:rsid w:val="00A43EE4"/>
    <w:rsid w:val="00A44038"/>
    <w:rsid w:val="00A4685E"/>
    <w:rsid w:val="00A47157"/>
    <w:rsid w:val="00A47E81"/>
    <w:rsid w:val="00A50407"/>
    <w:rsid w:val="00A50A60"/>
    <w:rsid w:val="00A50C2C"/>
    <w:rsid w:val="00A50CD4"/>
    <w:rsid w:val="00A51191"/>
    <w:rsid w:val="00A534FF"/>
    <w:rsid w:val="00A54354"/>
    <w:rsid w:val="00A55814"/>
    <w:rsid w:val="00A55BCA"/>
    <w:rsid w:val="00A56D62"/>
    <w:rsid w:val="00A56F07"/>
    <w:rsid w:val="00A5762C"/>
    <w:rsid w:val="00A57EBF"/>
    <w:rsid w:val="00A60086"/>
    <w:rsid w:val="00A600FC"/>
    <w:rsid w:val="00A60BCA"/>
    <w:rsid w:val="00A6118B"/>
    <w:rsid w:val="00A62F43"/>
    <w:rsid w:val="00A638DA"/>
    <w:rsid w:val="00A65B41"/>
    <w:rsid w:val="00A65E00"/>
    <w:rsid w:val="00A66A78"/>
    <w:rsid w:val="00A74241"/>
    <w:rsid w:val="00A7436E"/>
    <w:rsid w:val="00A747B8"/>
    <w:rsid w:val="00A74E96"/>
    <w:rsid w:val="00A75386"/>
    <w:rsid w:val="00A7559F"/>
    <w:rsid w:val="00A75A8E"/>
    <w:rsid w:val="00A7679C"/>
    <w:rsid w:val="00A777F7"/>
    <w:rsid w:val="00A824DD"/>
    <w:rsid w:val="00A83676"/>
    <w:rsid w:val="00A83B7B"/>
    <w:rsid w:val="00A84274"/>
    <w:rsid w:val="00A850F3"/>
    <w:rsid w:val="00A864E3"/>
    <w:rsid w:val="00A902B3"/>
    <w:rsid w:val="00A9078F"/>
    <w:rsid w:val="00A90A9E"/>
    <w:rsid w:val="00A92AFE"/>
    <w:rsid w:val="00A94574"/>
    <w:rsid w:val="00A9479A"/>
    <w:rsid w:val="00A94F2B"/>
    <w:rsid w:val="00A95936"/>
    <w:rsid w:val="00A96265"/>
    <w:rsid w:val="00A967B4"/>
    <w:rsid w:val="00A97084"/>
    <w:rsid w:val="00A97CD2"/>
    <w:rsid w:val="00AA16BC"/>
    <w:rsid w:val="00AA1C2C"/>
    <w:rsid w:val="00AA2C4C"/>
    <w:rsid w:val="00AA2EA9"/>
    <w:rsid w:val="00AA35F6"/>
    <w:rsid w:val="00AA447A"/>
    <w:rsid w:val="00AA667C"/>
    <w:rsid w:val="00AA6E91"/>
    <w:rsid w:val="00AA7439"/>
    <w:rsid w:val="00AA7836"/>
    <w:rsid w:val="00AB047E"/>
    <w:rsid w:val="00AB0B0A"/>
    <w:rsid w:val="00AB0BB7"/>
    <w:rsid w:val="00AB18E1"/>
    <w:rsid w:val="00AB1ACC"/>
    <w:rsid w:val="00AB22C6"/>
    <w:rsid w:val="00AB2581"/>
    <w:rsid w:val="00AB2AD0"/>
    <w:rsid w:val="00AB3A72"/>
    <w:rsid w:val="00AB400D"/>
    <w:rsid w:val="00AB4785"/>
    <w:rsid w:val="00AB5ADC"/>
    <w:rsid w:val="00AB5ED7"/>
    <w:rsid w:val="00AB5F63"/>
    <w:rsid w:val="00AB67FC"/>
    <w:rsid w:val="00AB6B31"/>
    <w:rsid w:val="00AC00F2"/>
    <w:rsid w:val="00AC2E60"/>
    <w:rsid w:val="00AC31B5"/>
    <w:rsid w:val="00AC4025"/>
    <w:rsid w:val="00AC4169"/>
    <w:rsid w:val="00AC4EA1"/>
    <w:rsid w:val="00AC5381"/>
    <w:rsid w:val="00AC5920"/>
    <w:rsid w:val="00AC759F"/>
    <w:rsid w:val="00AD06E2"/>
    <w:rsid w:val="00AD0E65"/>
    <w:rsid w:val="00AD1E04"/>
    <w:rsid w:val="00AD2BF2"/>
    <w:rsid w:val="00AD2F7C"/>
    <w:rsid w:val="00AD4E90"/>
    <w:rsid w:val="00AD5422"/>
    <w:rsid w:val="00AD6D6C"/>
    <w:rsid w:val="00AD7080"/>
    <w:rsid w:val="00AD7C41"/>
    <w:rsid w:val="00AE052D"/>
    <w:rsid w:val="00AE2B7A"/>
    <w:rsid w:val="00AE2DCF"/>
    <w:rsid w:val="00AE4179"/>
    <w:rsid w:val="00AE4425"/>
    <w:rsid w:val="00AE4FBE"/>
    <w:rsid w:val="00AE5188"/>
    <w:rsid w:val="00AE650F"/>
    <w:rsid w:val="00AE6555"/>
    <w:rsid w:val="00AE7804"/>
    <w:rsid w:val="00AE79FE"/>
    <w:rsid w:val="00AE7D16"/>
    <w:rsid w:val="00AF060E"/>
    <w:rsid w:val="00AF0CD8"/>
    <w:rsid w:val="00AF1570"/>
    <w:rsid w:val="00AF3EE8"/>
    <w:rsid w:val="00AF4CAA"/>
    <w:rsid w:val="00AF5123"/>
    <w:rsid w:val="00AF5521"/>
    <w:rsid w:val="00AF571A"/>
    <w:rsid w:val="00AF60A0"/>
    <w:rsid w:val="00AF67FC"/>
    <w:rsid w:val="00AF7DF5"/>
    <w:rsid w:val="00B0045A"/>
    <w:rsid w:val="00B006E5"/>
    <w:rsid w:val="00B01428"/>
    <w:rsid w:val="00B024C2"/>
    <w:rsid w:val="00B028CB"/>
    <w:rsid w:val="00B06476"/>
    <w:rsid w:val="00B073B0"/>
    <w:rsid w:val="00B07700"/>
    <w:rsid w:val="00B10FAF"/>
    <w:rsid w:val="00B1372C"/>
    <w:rsid w:val="00B13921"/>
    <w:rsid w:val="00B14D60"/>
    <w:rsid w:val="00B1528C"/>
    <w:rsid w:val="00B16ACD"/>
    <w:rsid w:val="00B2065B"/>
    <w:rsid w:val="00B20680"/>
    <w:rsid w:val="00B21487"/>
    <w:rsid w:val="00B232D1"/>
    <w:rsid w:val="00B24DB5"/>
    <w:rsid w:val="00B26515"/>
    <w:rsid w:val="00B3028E"/>
    <w:rsid w:val="00B30672"/>
    <w:rsid w:val="00B31655"/>
    <w:rsid w:val="00B31F9E"/>
    <w:rsid w:val="00B3268F"/>
    <w:rsid w:val="00B32C2C"/>
    <w:rsid w:val="00B33A1A"/>
    <w:rsid w:val="00B33E6C"/>
    <w:rsid w:val="00B371CC"/>
    <w:rsid w:val="00B41CD9"/>
    <w:rsid w:val="00B42072"/>
    <w:rsid w:val="00B42172"/>
    <w:rsid w:val="00B4225D"/>
    <w:rsid w:val="00B427E6"/>
    <w:rsid w:val="00B428A6"/>
    <w:rsid w:val="00B42C86"/>
    <w:rsid w:val="00B4396B"/>
    <w:rsid w:val="00B43E1F"/>
    <w:rsid w:val="00B452E9"/>
    <w:rsid w:val="00B45FBC"/>
    <w:rsid w:val="00B47D70"/>
    <w:rsid w:val="00B50750"/>
    <w:rsid w:val="00B50BA3"/>
    <w:rsid w:val="00B51A7D"/>
    <w:rsid w:val="00B532BB"/>
    <w:rsid w:val="00B535C2"/>
    <w:rsid w:val="00B55544"/>
    <w:rsid w:val="00B55A63"/>
    <w:rsid w:val="00B57E46"/>
    <w:rsid w:val="00B61F80"/>
    <w:rsid w:val="00B642FC"/>
    <w:rsid w:val="00B6497A"/>
    <w:rsid w:val="00B64D26"/>
    <w:rsid w:val="00B64FBB"/>
    <w:rsid w:val="00B70E22"/>
    <w:rsid w:val="00B774CB"/>
    <w:rsid w:val="00B80402"/>
    <w:rsid w:val="00B80B9A"/>
    <w:rsid w:val="00B81289"/>
    <w:rsid w:val="00B822DF"/>
    <w:rsid w:val="00B830B7"/>
    <w:rsid w:val="00B848EA"/>
    <w:rsid w:val="00B84B2B"/>
    <w:rsid w:val="00B9015C"/>
    <w:rsid w:val="00B90500"/>
    <w:rsid w:val="00B91248"/>
    <w:rsid w:val="00B916F6"/>
    <w:rsid w:val="00B9176C"/>
    <w:rsid w:val="00B91B6B"/>
    <w:rsid w:val="00B935A4"/>
    <w:rsid w:val="00B95478"/>
    <w:rsid w:val="00B95649"/>
    <w:rsid w:val="00B974C0"/>
    <w:rsid w:val="00BA4DFF"/>
    <w:rsid w:val="00BA561A"/>
    <w:rsid w:val="00BA6BA6"/>
    <w:rsid w:val="00BB0186"/>
    <w:rsid w:val="00BB049B"/>
    <w:rsid w:val="00BB0DC6"/>
    <w:rsid w:val="00BB15E4"/>
    <w:rsid w:val="00BB1E19"/>
    <w:rsid w:val="00BB1F1D"/>
    <w:rsid w:val="00BB21D1"/>
    <w:rsid w:val="00BB29B2"/>
    <w:rsid w:val="00BB32F2"/>
    <w:rsid w:val="00BB4338"/>
    <w:rsid w:val="00BB6C0E"/>
    <w:rsid w:val="00BB743E"/>
    <w:rsid w:val="00BB7B38"/>
    <w:rsid w:val="00BC11E5"/>
    <w:rsid w:val="00BC33E6"/>
    <w:rsid w:val="00BC49E1"/>
    <w:rsid w:val="00BC4BC6"/>
    <w:rsid w:val="00BC52FD"/>
    <w:rsid w:val="00BC631D"/>
    <w:rsid w:val="00BC68B5"/>
    <w:rsid w:val="00BC6E62"/>
    <w:rsid w:val="00BC7443"/>
    <w:rsid w:val="00BC7EB9"/>
    <w:rsid w:val="00BD0648"/>
    <w:rsid w:val="00BD1040"/>
    <w:rsid w:val="00BD182B"/>
    <w:rsid w:val="00BD1CD0"/>
    <w:rsid w:val="00BD34AA"/>
    <w:rsid w:val="00BD5C13"/>
    <w:rsid w:val="00BE0C44"/>
    <w:rsid w:val="00BE1B8B"/>
    <w:rsid w:val="00BE2A18"/>
    <w:rsid w:val="00BE2C01"/>
    <w:rsid w:val="00BE41EC"/>
    <w:rsid w:val="00BE56FB"/>
    <w:rsid w:val="00BE5F8F"/>
    <w:rsid w:val="00BF2F76"/>
    <w:rsid w:val="00BF3DDE"/>
    <w:rsid w:val="00BF4068"/>
    <w:rsid w:val="00BF6589"/>
    <w:rsid w:val="00BF6F7F"/>
    <w:rsid w:val="00C00647"/>
    <w:rsid w:val="00C00694"/>
    <w:rsid w:val="00C00A6B"/>
    <w:rsid w:val="00C01732"/>
    <w:rsid w:val="00C02764"/>
    <w:rsid w:val="00C03D51"/>
    <w:rsid w:val="00C04CEF"/>
    <w:rsid w:val="00C0662F"/>
    <w:rsid w:val="00C11943"/>
    <w:rsid w:val="00C12E96"/>
    <w:rsid w:val="00C14029"/>
    <w:rsid w:val="00C14763"/>
    <w:rsid w:val="00C16141"/>
    <w:rsid w:val="00C16FB3"/>
    <w:rsid w:val="00C17002"/>
    <w:rsid w:val="00C170E6"/>
    <w:rsid w:val="00C17CBF"/>
    <w:rsid w:val="00C202B9"/>
    <w:rsid w:val="00C22448"/>
    <w:rsid w:val="00C2363F"/>
    <w:rsid w:val="00C236C8"/>
    <w:rsid w:val="00C246ED"/>
    <w:rsid w:val="00C260B1"/>
    <w:rsid w:val="00C26E56"/>
    <w:rsid w:val="00C31406"/>
    <w:rsid w:val="00C318F1"/>
    <w:rsid w:val="00C321A4"/>
    <w:rsid w:val="00C326AB"/>
    <w:rsid w:val="00C33CA1"/>
    <w:rsid w:val="00C34DD7"/>
    <w:rsid w:val="00C37194"/>
    <w:rsid w:val="00C40637"/>
    <w:rsid w:val="00C40F6C"/>
    <w:rsid w:val="00C44426"/>
    <w:rsid w:val="00C445F3"/>
    <w:rsid w:val="00C4508E"/>
    <w:rsid w:val="00C451F4"/>
    <w:rsid w:val="00C45EB1"/>
    <w:rsid w:val="00C46BBD"/>
    <w:rsid w:val="00C5125F"/>
    <w:rsid w:val="00C533EB"/>
    <w:rsid w:val="00C54762"/>
    <w:rsid w:val="00C54A3A"/>
    <w:rsid w:val="00C55566"/>
    <w:rsid w:val="00C561BF"/>
    <w:rsid w:val="00C56448"/>
    <w:rsid w:val="00C56ECE"/>
    <w:rsid w:val="00C649A1"/>
    <w:rsid w:val="00C65619"/>
    <w:rsid w:val="00C6572B"/>
    <w:rsid w:val="00C65F81"/>
    <w:rsid w:val="00C667BE"/>
    <w:rsid w:val="00C6766B"/>
    <w:rsid w:val="00C72223"/>
    <w:rsid w:val="00C73C0B"/>
    <w:rsid w:val="00C74E7D"/>
    <w:rsid w:val="00C76417"/>
    <w:rsid w:val="00C76C74"/>
    <w:rsid w:val="00C7726F"/>
    <w:rsid w:val="00C77AD1"/>
    <w:rsid w:val="00C823DA"/>
    <w:rsid w:val="00C8259F"/>
    <w:rsid w:val="00C82746"/>
    <w:rsid w:val="00C82DD1"/>
    <w:rsid w:val="00C83078"/>
    <w:rsid w:val="00C8312F"/>
    <w:rsid w:val="00C84B55"/>
    <w:rsid w:val="00C84C47"/>
    <w:rsid w:val="00C858A4"/>
    <w:rsid w:val="00C85C57"/>
    <w:rsid w:val="00C86AFA"/>
    <w:rsid w:val="00C93B13"/>
    <w:rsid w:val="00C95E2F"/>
    <w:rsid w:val="00C97013"/>
    <w:rsid w:val="00CA012A"/>
    <w:rsid w:val="00CA048E"/>
    <w:rsid w:val="00CA0AB4"/>
    <w:rsid w:val="00CA4618"/>
    <w:rsid w:val="00CA57DF"/>
    <w:rsid w:val="00CA77F5"/>
    <w:rsid w:val="00CA7A74"/>
    <w:rsid w:val="00CB18D0"/>
    <w:rsid w:val="00CB1C8A"/>
    <w:rsid w:val="00CB24F5"/>
    <w:rsid w:val="00CB2663"/>
    <w:rsid w:val="00CB2A3D"/>
    <w:rsid w:val="00CB32A5"/>
    <w:rsid w:val="00CB3BBE"/>
    <w:rsid w:val="00CB536F"/>
    <w:rsid w:val="00CB59E9"/>
    <w:rsid w:val="00CC0D6A"/>
    <w:rsid w:val="00CC2245"/>
    <w:rsid w:val="00CC2D81"/>
    <w:rsid w:val="00CC3831"/>
    <w:rsid w:val="00CC3E3D"/>
    <w:rsid w:val="00CC519B"/>
    <w:rsid w:val="00CC5345"/>
    <w:rsid w:val="00CC6FC0"/>
    <w:rsid w:val="00CD0829"/>
    <w:rsid w:val="00CD0F76"/>
    <w:rsid w:val="00CD12C1"/>
    <w:rsid w:val="00CD214E"/>
    <w:rsid w:val="00CD23A7"/>
    <w:rsid w:val="00CD420C"/>
    <w:rsid w:val="00CD456F"/>
    <w:rsid w:val="00CD46FA"/>
    <w:rsid w:val="00CD5973"/>
    <w:rsid w:val="00CD66B1"/>
    <w:rsid w:val="00CD7A82"/>
    <w:rsid w:val="00CE0B41"/>
    <w:rsid w:val="00CE2795"/>
    <w:rsid w:val="00CE28E4"/>
    <w:rsid w:val="00CE2B21"/>
    <w:rsid w:val="00CE31A6"/>
    <w:rsid w:val="00CE4BDB"/>
    <w:rsid w:val="00CE55C4"/>
    <w:rsid w:val="00CE56E1"/>
    <w:rsid w:val="00CE63B4"/>
    <w:rsid w:val="00CE6BFE"/>
    <w:rsid w:val="00CE7426"/>
    <w:rsid w:val="00CF09AA"/>
    <w:rsid w:val="00CF29A8"/>
    <w:rsid w:val="00CF37CF"/>
    <w:rsid w:val="00CF4813"/>
    <w:rsid w:val="00CF5233"/>
    <w:rsid w:val="00CF5C6B"/>
    <w:rsid w:val="00CF6CEF"/>
    <w:rsid w:val="00CF7545"/>
    <w:rsid w:val="00D01030"/>
    <w:rsid w:val="00D012EC"/>
    <w:rsid w:val="00D028BF"/>
    <w:rsid w:val="00D02923"/>
    <w:rsid w:val="00D029B8"/>
    <w:rsid w:val="00D02F60"/>
    <w:rsid w:val="00D04426"/>
    <w:rsid w:val="00D0464E"/>
    <w:rsid w:val="00D04A96"/>
    <w:rsid w:val="00D050AF"/>
    <w:rsid w:val="00D07A7B"/>
    <w:rsid w:val="00D10E06"/>
    <w:rsid w:val="00D12367"/>
    <w:rsid w:val="00D13055"/>
    <w:rsid w:val="00D15197"/>
    <w:rsid w:val="00D15ED5"/>
    <w:rsid w:val="00D16820"/>
    <w:rsid w:val="00D169C8"/>
    <w:rsid w:val="00D1793F"/>
    <w:rsid w:val="00D21989"/>
    <w:rsid w:val="00D22AF5"/>
    <w:rsid w:val="00D233E7"/>
    <w:rsid w:val="00D235EA"/>
    <w:rsid w:val="00D247A9"/>
    <w:rsid w:val="00D26C2A"/>
    <w:rsid w:val="00D31B7F"/>
    <w:rsid w:val="00D31FE5"/>
    <w:rsid w:val="00D32721"/>
    <w:rsid w:val="00D328DC"/>
    <w:rsid w:val="00D33387"/>
    <w:rsid w:val="00D34311"/>
    <w:rsid w:val="00D36572"/>
    <w:rsid w:val="00D40155"/>
    <w:rsid w:val="00D402FB"/>
    <w:rsid w:val="00D409A6"/>
    <w:rsid w:val="00D43D9F"/>
    <w:rsid w:val="00D45F48"/>
    <w:rsid w:val="00D47502"/>
    <w:rsid w:val="00D47D7A"/>
    <w:rsid w:val="00D502B4"/>
    <w:rsid w:val="00D50ABD"/>
    <w:rsid w:val="00D50BA7"/>
    <w:rsid w:val="00D51C27"/>
    <w:rsid w:val="00D53A70"/>
    <w:rsid w:val="00D5428C"/>
    <w:rsid w:val="00D54A95"/>
    <w:rsid w:val="00D55290"/>
    <w:rsid w:val="00D55E07"/>
    <w:rsid w:val="00D56691"/>
    <w:rsid w:val="00D57791"/>
    <w:rsid w:val="00D579E1"/>
    <w:rsid w:val="00D6046A"/>
    <w:rsid w:val="00D60EB1"/>
    <w:rsid w:val="00D62870"/>
    <w:rsid w:val="00D62F77"/>
    <w:rsid w:val="00D655D9"/>
    <w:rsid w:val="00D65872"/>
    <w:rsid w:val="00D676F3"/>
    <w:rsid w:val="00D7055D"/>
    <w:rsid w:val="00D70EF5"/>
    <w:rsid w:val="00D71024"/>
    <w:rsid w:val="00D71A25"/>
    <w:rsid w:val="00D71FCF"/>
    <w:rsid w:val="00D72958"/>
    <w:rsid w:val="00D72A54"/>
    <w:rsid w:val="00D72CC1"/>
    <w:rsid w:val="00D74ADA"/>
    <w:rsid w:val="00D75853"/>
    <w:rsid w:val="00D76EC9"/>
    <w:rsid w:val="00D77871"/>
    <w:rsid w:val="00D804D9"/>
    <w:rsid w:val="00D80E7D"/>
    <w:rsid w:val="00D81397"/>
    <w:rsid w:val="00D8188B"/>
    <w:rsid w:val="00D82983"/>
    <w:rsid w:val="00D848B9"/>
    <w:rsid w:val="00D84B4B"/>
    <w:rsid w:val="00D90E69"/>
    <w:rsid w:val="00D91368"/>
    <w:rsid w:val="00D91E07"/>
    <w:rsid w:val="00D9208C"/>
    <w:rsid w:val="00D92D8F"/>
    <w:rsid w:val="00D93106"/>
    <w:rsid w:val="00D933E9"/>
    <w:rsid w:val="00D9505D"/>
    <w:rsid w:val="00D953D0"/>
    <w:rsid w:val="00D959F5"/>
    <w:rsid w:val="00D96884"/>
    <w:rsid w:val="00D971BC"/>
    <w:rsid w:val="00D97B73"/>
    <w:rsid w:val="00DA19CC"/>
    <w:rsid w:val="00DA3C21"/>
    <w:rsid w:val="00DA3FDD"/>
    <w:rsid w:val="00DA49EE"/>
    <w:rsid w:val="00DA5521"/>
    <w:rsid w:val="00DA7017"/>
    <w:rsid w:val="00DA7028"/>
    <w:rsid w:val="00DA796F"/>
    <w:rsid w:val="00DB0E09"/>
    <w:rsid w:val="00DB1841"/>
    <w:rsid w:val="00DB19AB"/>
    <w:rsid w:val="00DB1AD2"/>
    <w:rsid w:val="00DB2B58"/>
    <w:rsid w:val="00DB5206"/>
    <w:rsid w:val="00DB5358"/>
    <w:rsid w:val="00DB5617"/>
    <w:rsid w:val="00DB5F81"/>
    <w:rsid w:val="00DB6276"/>
    <w:rsid w:val="00DB63F5"/>
    <w:rsid w:val="00DB66B1"/>
    <w:rsid w:val="00DC1876"/>
    <w:rsid w:val="00DC1C6B"/>
    <w:rsid w:val="00DC22DA"/>
    <w:rsid w:val="00DC2C2E"/>
    <w:rsid w:val="00DC3D46"/>
    <w:rsid w:val="00DC4AF0"/>
    <w:rsid w:val="00DC74CD"/>
    <w:rsid w:val="00DC7886"/>
    <w:rsid w:val="00DD0CF2"/>
    <w:rsid w:val="00DD2D80"/>
    <w:rsid w:val="00DD5263"/>
    <w:rsid w:val="00DD549F"/>
    <w:rsid w:val="00DE0D51"/>
    <w:rsid w:val="00DE1554"/>
    <w:rsid w:val="00DE2901"/>
    <w:rsid w:val="00DE460D"/>
    <w:rsid w:val="00DE590F"/>
    <w:rsid w:val="00DE6769"/>
    <w:rsid w:val="00DE7AD9"/>
    <w:rsid w:val="00DE7DC1"/>
    <w:rsid w:val="00DF0795"/>
    <w:rsid w:val="00DF3F7E"/>
    <w:rsid w:val="00DF5853"/>
    <w:rsid w:val="00DF681A"/>
    <w:rsid w:val="00DF7648"/>
    <w:rsid w:val="00E00E29"/>
    <w:rsid w:val="00E011B3"/>
    <w:rsid w:val="00E01BEB"/>
    <w:rsid w:val="00E02BAB"/>
    <w:rsid w:val="00E03DAA"/>
    <w:rsid w:val="00E04CEB"/>
    <w:rsid w:val="00E04F7B"/>
    <w:rsid w:val="00E05929"/>
    <w:rsid w:val="00E060BC"/>
    <w:rsid w:val="00E0734C"/>
    <w:rsid w:val="00E079AE"/>
    <w:rsid w:val="00E102A6"/>
    <w:rsid w:val="00E11420"/>
    <w:rsid w:val="00E1261E"/>
    <w:rsid w:val="00E126FD"/>
    <w:rsid w:val="00E132FB"/>
    <w:rsid w:val="00E15D31"/>
    <w:rsid w:val="00E170B7"/>
    <w:rsid w:val="00E177DD"/>
    <w:rsid w:val="00E20900"/>
    <w:rsid w:val="00E20C7F"/>
    <w:rsid w:val="00E22300"/>
    <w:rsid w:val="00E2396E"/>
    <w:rsid w:val="00E23C2A"/>
    <w:rsid w:val="00E24728"/>
    <w:rsid w:val="00E25933"/>
    <w:rsid w:val="00E276AC"/>
    <w:rsid w:val="00E309F4"/>
    <w:rsid w:val="00E330BF"/>
    <w:rsid w:val="00E34A02"/>
    <w:rsid w:val="00E34A35"/>
    <w:rsid w:val="00E37C2F"/>
    <w:rsid w:val="00E41C28"/>
    <w:rsid w:val="00E42438"/>
    <w:rsid w:val="00E46213"/>
    <w:rsid w:val="00E46308"/>
    <w:rsid w:val="00E50451"/>
    <w:rsid w:val="00E5069F"/>
    <w:rsid w:val="00E51E17"/>
    <w:rsid w:val="00E520D8"/>
    <w:rsid w:val="00E52621"/>
    <w:rsid w:val="00E52DAB"/>
    <w:rsid w:val="00E53458"/>
    <w:rsid w:val="00E539B0"/>
    <w:rsid w:val="00E54AD7"/>
    <w:rsid w:val="00E55605"/>
    <w:rsid w:val="00E55994"/>
    <w:rsid w:val="00E60606"/>
    <w:rsid w:val="00E60C66"/>
    <w:rsid w:val="00E60F8B"/>
    <w:rsid w:val="00E6114F"/>
    <w:rsid w:val="00E6164D"/>
    <w:rsid w:val="00E618C9"/>
    <w:rsid w:val="00E62774"/>
    <w:rsid w:val="00E62A80"/>
    <w:rsid w:val="00E6307C"/>
    <w:rsid w:val="00E636FA"/>
    <w:rsid w:val="00E649C0"/>
    <w:rsid w:val="00E65DE5"/>
    <w:rsid w:val="00E66C50"/>
    <w:rsid w:val="00E679D3"/>
    <w:rsid w:val="00E7049C"/>
    <w:rsid w:val="00E70A43"/>
    <w:rsid w:val="00E71208"/>
    <w:rsid w:val="00E712A5"/>
    <w:rsid w:val="00E71444"/>
    <w:rsid w:val="00E71C91"/>
    <w:rsid w:val="00E720A1"/>
    <w:rsid w:val="00E72658"/>
    <w:rsid w:val="00E73BC6"/>
    <w:rsid w:val="00E75DDA"/>
    <w:rsid w:val="00E773E8"/>
    <w:rsid w:val="00E777B2"/>
    <w:rsid w:val="00E811C2"/>
    <w:rsid w:val="00E814D0"/>
    <w:rsid w:val="00E8357B"/>
    <w:rsid w:val="00E83ADD"/>
    <w:rsid w:val="00E84DCA"/>
    <w:rsid w:val="00E84F38"/>
    <w:rsid w:val="00E84F44"/>
    <w:rsid w:val="00E85623"/>
    <w:rsid w:val="00E87441"/>
    <w:rsid w:val="00E91FAE"/>
    <w:rsid w:val="00E923F1"/>
    <w:rsid w:val="00E927AB"/>
    <w:rsid w:val="00E92D8D"/>
    <w:rsid w:val="00E92F30"/>
    <w:rsid w:val="00E94AA3"/>
    <w:rsid w:val="00E96E3F"/>
    <w:rsid w:val="00E97E76"/>
    <w:rsid w:val="00EA0464"/>
    <w:rsid w:val="00EA1B12"/>
    <w:rsid w:val="00EA270C"/>
    <w:rsid w:val="00EA4974"/>
    <w:rsid w:val="00EA532E"/>
    <w:rsid w:val="00EA5A95"/>
    <w:rsid w:val="00EA7F84"/>
    <w:rsid w:val="00EB06D9"/>
    <w:rsid w:val="00EB1382"/>
    <w:rsid w:val="00EB192B"/>
    <w:rsid w:val="00EB19ED"/>
    <w:rsid w:val="00EB1CAB"/>
    <w:rsid w:val="00EB3497"/>
    <w:rsid w:val="00EB7204"/>
    <w:rsid w:val="00EC0F5A"/>
    <w:rsid w:val="00EC137E"/>
    <w:rsid w:val="00EC4265"/>
    <w:rsid w:val="00EC4CEB"/>
    <w:rsid w:val="00EC659E"/>
    <w:rsid w:val="00ED1F90"/>
    <w:rsid w:val="00ED2072"/>
    <w:rsid w:val="00ED2AC0"/>
    <w:rsid w:val="00ED2AE0"/>
    <w:rsid w:val="00ED2CDD"/>
    <w:rsid w:val="00ED4917"/>
    <w:rsid w:val="00ED5553"/>
    <w:rsid w:val="00ED5E36"/>
    <w:rsid w:val="00ED6961"/>
    <w:rsid w:val="00EE0192"/>
    <w:rsid w:val="00EE0D9B"/>
    <w:rsid w:val="00EE1389"/>
    <w:rsid w:val="00EE1CA8"/>
    <w:rsid w:val="00EE5167"/>
    <w:rsid w:val="00EE6356"/>
    <w:rsid w:val="00EF0B96"/>
    <w:rsid w:val="00EF316B"/>
    <w:rsid w:val="00EF3486"/>
    <w:rsid w:val="00EF47AF"/>
    <w:rsid w:val="00EF4E14"/>
    <w:rsid w:val="00EF53B6"/>
    <w:rsid w:val="00EF665C"/>
    <w:rsid w:val="00EF7642"/>
    <w:rsid w:val="00EF7D7F"/>
    <w:rsid w:val="00F00B73"/>
    <w:rsid w:val="00F00E52"/>
    <w:rsid w:val="00F0213A"/>
    <w:rsid w:val="00F023C8"/>
    <w:rsid w:val="00F024CF"/>
    <w:rsid w:val="00F03262"/>
    <w:rsid w:val="00F03D17"/>
    <w:rsid w:val="00F05B92"/>
    <w:rsid w:val="00F10B87"/>
    <w:rsid w:val="00F115CA"/>
    <w:rsid w:val="00F1379A"/>
    <w:rsid w:val="00F14817"/>
    <w:rsid w:val="00F14EBA"/>
    <w:rsid w:val="00F1510F"/>
    <w:rsid w:val="00F1533A"/>
    <w:rsid w:val="00F15E5A"/>
    <w:rsid w:val="00F17F0A"/>
    <w:rsid w:val="00F20A2D"/>
    <w:rsid w:val="00F2118F"/>
    <w:rsid w:val="00F2129B"/>
    <w:rsid w:val="00F21ABB"/>
    <w:rsid w:val="00F22736"/>
    <w:rsid w:val="00F22A03"/>
    <w:rsid w:val="00F22D96"/>
    <w:rsid w:val="00F22FB7"/>
    <w:rsid w:val="00F257FF"/>
    <w:rsid w:val="00F2668F"/>
    <w:rsid w:val="00F2742F"/>
    <w:rsid w:val="00F2753B"/>
    <w:rsid w:val="00F32221"/>
    <w:rsid w:val="00F3247E"/>
    <w:rsid w:val="00F33F8B"/>
    <w:rsid w:val="00F340B2"/>
    <w:rsid w:val="00F35797"/>
    <w:rsid w:val="00F35ACC"/>
    <w:rsid w:val="00F37397"/>
    <w:rsid w:val="00F4208A"/>
    <w:rsid w:val="00F43390"/>
    <w:rsid w:val="00F43A94"/>
    <w:rsid w:val="00F44350"/>
    <w:rsid w:val="00F443B2"/>
    <w:rsid w:val="00F458D8"/>
    <w:rsid w:val="00F50237"/>
    <w:rsid w:val="00F50C15"/>
    <w:rsid w:val="00F53596"/>
    <w:rsid w:val="00F53FD3"/>
    <w:rsid w:val="00F55BA8"/>
    <w:rsid w:val="00F55DB1"/>
    <w:rsid w:val="00F55E9F"/>
    <w:rsid w:val="00F56ACA"/>
    <w:rsid w:val="00F57F27"/>
    <w:rsid w:val="00F600FE"/>
    <w:rsid w:val="00F616DE"/>
    <w:rsid w:val="00F61854"/>
    <w:rsid w:val="00F6212A"/>
    <w:rsid w:val="00F62E4D"/>
    <w:rsid w:val="00F6659C"/>
    <w:rsid w:val="00F66B34"/>
    <w:rsid w:val="00F671C2"/>
    <w:rsid w:val="00F675B9"/>
    <w:rsid w:val="00F67D28"/>
    <w:rsid w:val="00F7058D"/>
    <w:rsid w:val="00F70E73"/>
    <w:rsid w:val="00F711C9"/>
    <w:rsid w:val="00F725E9"/>
    <w:rsid w:val="00F7465B"/>
    <w:rsid w:val="00F74C59"/>
    <w:rsid w:val="00F75C3A"/>
    <w:rsid w:val="00F77FB7"/>
    <w:rsid w:val="00F8089D"/>
    <w:rsid w:val="00F82A64"/>
    <w:rsid w:val="00F82E30"/>
    <w:rsid w:val="00F831CB"/>
    <w:rsid w:val="00F83A24"/>
    <w:rsid w:val="00F848A3"/>
    <w:rsid w:val="00F84ACF"/>
    <w:rsid w:val="00F85742"/>
    <w:rsid w:val="00F85BF8"/>
    <w:rsid w:val="00F871CE"/>
    <w:rsid w:val="00F87802"/>
    <w:rsid w:val="00F90F33"/>
    <w:rsid w:val="00F911B0"/>
    <w:rsid w:val="00F91A19"/>
    <w:rsid w:val="00F92C0A"/>
    <w:rsid w:val="00F9415B"/>
    <w:rsid w:val="00F9537E"/>
    <w:rsid w:val="00F96369"/>
    <w:rsid w:val="00FA13C2"/>
    <w:rsid w:val="00FA2C4C"/>
    <w:rsid w:val="00FA3B4F"/>
    <w:rsid w:val="00FA7744"/>
    <w:rsid w:val="00FA7F91"/>
    <w:rsid w:val="00FB0736"/>
    <w:rsid w:val="00FB121C"/>
    <w:rsid w:val="00FB1CDD"/>
    <w:rsid w:val="00FB2C2F"/>
    <w:rsid w:val="00FB305C"/>
    <w:rsid w:val="00FB4652"/>
    <w:rsid w:val="00FB5BC8"/>
    <w:rsid w:val="00FB60F4"/>
    <w:rsid w:val="00FB656F"/>
    <w:rsid w:val="00FC2E3D"/>
    <w:rsid w:val="00FC3BDE"/>
    <w:rsid w:val="00FD1DBE"/>
    <w:rsid w:val="00FD25A7"/>
    <w:rsid w:val="00FD27B6"/>
    <w:rsid w:val="00FD3689"/>
    <w:rsid w:val="00FD42A3"/>
    <w:rsid w:val="00FD4D97"/>
    <w:rsid w:val="00FD7468"/>
    <w:rsid w:val="00FD7CE0"/>
    <w:rsid w:val="00FE0B3B"/>
    <w:rsid w:val="00FE1810"/>
    <w:rsid w:val="00FE1BE2"/>
    <w:rsid w:val="00FE43F5"/>
    <w:rsid w:val="00FE45AF"/>
    <w:rsid w:val="00FE6E75"/>
    <w:rsid w:val="00FE71CE"/>
    <w:rsid w:val="00FE730A"/>
    <w:rsid w:val="00FE7FC8"/>
    <w:rsid w:val="00FF09D2"/>
    <w:rsid w:val="00FF1DD7"/>
    <w:rsid w:val="00FF324C"/>
    <w:rsid w:val="00FF40DA"/>
    <w:rsid w:val="00FF4453"/>
    <w:rsid w:val="00FF53AC"/>
    <w:rsid w:val="00FF6F0E"/>
    <w:rsid w:val="00FF79FA"/>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ED3AF13"/>
  <w15:docId w15:val="{65E98971-46DF-480D-A896-FD6860360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w:eastAsia="Times New Roman" w:hAnsi="Times" w:cs="Times New Roman"/>
        <w:sz w:val="24"/>
        <w:szCs w:val="24"/>
        <w:lang w:val="pl-PL" w:eastAsia="pl-PL"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locked="1"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semiHidden="1" w:unhideWhenUsed="1"/>
    <w:lsdException w:name="No List" w:semiHidden="1" w:unhideWhenUsed="1"/>
    <w:lsdException w:name="Outline List 1" w:locked="1" w:semiHidden="1" w:uiPriority="0" w:unhideWhenUsed="1"/>
    <w:lsdException w:name="Outline List 2" w:locked="1" w:semiHidden="1" w:uiPriority="0" w:unhideWhenUsed="1"/>
    <w:lsdException w:name="Outline List 3" w:semiHidden="1" w:uiPriority="0" w:unhideWhenUsed="1"/>
    <w:lsdException w:name="Table Simple 1" w:locked="1" w:semiHidden="1" w:uiPriority="0" w:unhideWhenUsed="1"/>
    <w:lsdException w:name="Table Simple 2" w:locked="1" w:semiHidden="1" w:uiPriority="0" w:unhideWhenUsed="1"/>
    <w:lsdException w:name="Table Simple 3" w:locked="1" w:semiHidden="1" w:uiPriority="0" w:unhideWhenUsed="1"/>
    <w:lsdException w:name="Table Classic 1" w:locked="1" w:semiHidden="1" w:uiPriority="0" w:unhideWhenUsed="1"/>
    <w:lsdException w:name="Table Classic 2" w:locked="1" w:semiHidden="1" w:uiPriority="0" w:unhideWhenUsed="1"/>
    <w:lsdException w:name="Table Classic 3" w:locked="1" w:semiHidden="1" w:uiPriority="0" w:unhideWhenUsed="1"/>
    <w:lsdException w:name="Table Classic 4" w:locked="1" w:semiHidden="1" w:uiPriority="0" w:unhideWhenUsed="1"/>
    <w:lsdException w:name="Table Colorful 1" w:locked="1" w:semiHidden="1" w:uiPriority="0" w:unhideWhenUsed="1"/>
    <w:lsdException w:name="Table Colorful 2" w:locked="1" w:semiHidden="1" w:uiPriority="0" w:unhideWhenUsed="1"/>
    <w:lsdException w:name="Table Colorful 3" w:locked="1" w:semiHidden="1" w:uiPriority="0" w:unhideWhenUsed="1"/>
    <w:lsdException w:name="Table Columns 1" w:locked="1" w:semiHidden="1" w:uiPriority="0" w:unhideWhenUsed="1"/>
    <w:lsdException w:name="Table Columns 2" w:locked="1" w:semiHidden="1" w:uiPriority="0" w:unhideWhenUsed="1"/>
    <w:lsdException w:name="Table Columns 3" w:locked="1" w:semiHidden="1" w:uiPriority="0" w:unhideWhenUsed="1"/>
    <w:lsdException w:name="Table Columns 4" w:locked="1" w:semiHidden="1" w:uiPriority="0" w:unhideWhenUsed="1"/>
    <w:lsdException w:name="Table Columns 5" w:locked="1" w:semiHidden="1" w:uiPriority="0" w:unhideWhenUsed="1"/>
    <w:lsdException w:name="Table Grid 1" w:locked="1" w:semiHidden="1" w:uiPriority="0" w:unhideWhenUsed="1"/>
    <w:lsdException w:name="Table Grid 2" w:locked="1" w:semiHidden="1" w:uiPriority="0" w:unhideWhenUsed="1"/>
    <w:lsdException w:name="Table Grid 3" w:locked="1" w:semiHidden="1" w:uiPriority="0" w:unhideWhenUsed="1"/>
    <w:lsdException w:name="Table Grid 4" w:locked="1" w:semiHidden="1" w:uiPriority="0" w:unhideWhenUsed="1"/>
    <w:lsdException w:name="Table Grid 5" w:locked="1" w:semiHidden="1" w:uiPriority="0" w:unhideWhenUsed="1"/>
    <w:lsdException w:name="Table Grid 6" w:locked="1" w:semiHidden="1" w:uiPriority="0" w:unhideWhenUsed="1"/>
    <w:lsdException w:name="Table Grid 7" w:locked="1" w:semiHidden="1" w:uiPriority="0" w:unhideWhenUsed="1"/>
    <w:lsdException w:name="Table Grid 8" w:locked="1" w:semiHidden="1" w:uiPriority="0" w:unhideWhenUsed="1"/>
    <w:lsdException w:name="Table List 1" w:locked="1" w:semiHidden="1" w:uiPriority="0" w:unhideWhenUsed="1"/>
    <w:lsdException w:name="Table List 2" w:locked="1" w:semiHidden="1" w:uiPriority="0" w:unhideWhenUsed="1"/>
    <w:lsdException w:name="Table List 3" w:locked="1" w:semiHidden="1" w:uiPriority="0" w:unhideWhenUsed="1"/>
    <w:lsdException w:name="Table List 4" w:locked="1" w:semiHidden="1" w:uiPriority="0" w:unhideWhenUsed="1"/>
    <w:lsdException w:name="Table List 5" w:locked="1" w:semiHidden="1" w:uiPriority="0" w:unhideWhenUsed="1"/>
    <w:lsdException w:name="Table List 6" w:locked="1" w:semiHidden="1" w:uiPriority="0" w:unhideWhenUsed="1"/>
    <w:lsdException w:name="Table List 7" w:locked="1" w:semiHidden="1" w:uiPriority="0" w:unhideWhenUsed="1"/>
    <w:lsdException w:name="Table List 8" w:locked="1" w:semiHidden="1" w:uiPriority="0" w:unhideWhenUsed="1"/>
    <w:lsdException w:name="Table 3D effects 1" w:locked="1" w:semiHidden="1" w:uiPriority="0" w:unhideWhenUsed="1"/>
    <w:lsdException w:name="Table 3D effects 2" w:locked="1" w:semiHidden="1" w:uiPriority="0" w:unhideWhenUsed="1"/>
    <w:lsdException w:name="Table 3D effects 3" w:locked="1" w:semiHidden="1" w:uiPriority="0" w:unhideWhenUsed="1"/>
    <w:lsdException w:name="Table Contemporary" w:locked="1" w:semiHidden="1" w:uiPriority="0" w:unhideWhenUsed="1"/>
    <w:lsdException w:name="Table Elegant" w:locked="1" w:semiHidden="1" w:uiPriority="0" w:unhideWhenUsed="1"/>
    <w:lsdException w:name="Table Professional" w:locked="1" w:semiHidden="1" w:uiPriority="0" w:unhideWhenUsed="1"/>
    <w:lsdException w:name="Table Subtle 1" w:locked="1" w:semiHidden="1" w:uiPriority="0" w:unhideWhenUsed="1"/>
    <w:lsdException w:name="Table Subtle 2" w:locked="1" w:semiHidden="1" w:uiPriority="0" w:unhideWhenUsed="1"/>
    <w:lsdException w:name="Table Web 1" w:locked="1" w:semiHidden="1" w:uiPriority="0" w:unhideWhenUsed="1"/>
    <w:lsdException w:name="Table Web 2" w:locked="1" w:semiHidden="1" w:uiPriority="0" w:unhideWhenUsed="1"/>
    <w:lsdException w:name="Table Web 3" w:locked="1" w:semiHidden="1" w:uiPriority="0" w:unhideWhenUsed="1"/>
    <w:lsdException w:name="Balloon Text" w:semiHidden="1" w:unhideWhenUsed="1"/>
    <w:lsdException w:name="Table Grid" w:locked="1" w:uiPriority="0"/>
    <w:lsdException w:name="Table Theme" w:locked="1" w:semiHidden="1" w:uiPriority="0" w:unhideWhenUsed="1"/>
    <w:lsdException w:name="Placeholder Text" w:semiHidden="1"/>
    <w:lsdException w:name="No Spacing"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uiPriority="34" w:qFormat="1"/>
    <w:lsdException w:name="Quote"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Intense Reference" w:semiHidden="1"/>
    <w:lsdException w:name="Book Title" w:semiHidden="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03DAA"/>
    <w:pPr>
      <w:widowControl w:val="0"/>
      <w:autoSpaceDE w:val="0"/>
      <w:autoSpaceDN w:val="0"/>
      <w:adjustRightInd w:val="0"/>
    </w:pPr>
    <w:rPr>
      <w:rFonts w:ascii="Times New Roman" w:eastAsiaTheme="minorEastAsia" w:hAnsi="Times New Roman" w:cs="Arial"/>
      <w:szCs w:val="20"/>
    </w:rPr>
  </w:style>
  <w:style w:type="paragraph" w:styleId="Nagwek1">
    <w:name w:val="heading 1"/>
    <w:basedOn w:val="Normalny"/>
    <w:next w:val="Normalny"/>
    <w:link w:val="Nagwek1Znak"/>
    <w:uiPriority w:val="99"/>
    <w:rsid w:val="00E03DAA"/>
    <w:pPr>
      <w:keepNext/>
      <w:keepLines/>
      <w:suppressAutoHyphens/>
      <w:autoSpaceDE/>
      <w:autoSpaceDN/>
      <w:adjustRightInd/>
      <w:spacing w:before="480"/>
      <w:outlineLvl w:val="0"/>
    </w:pPr>
    <w:rPr>
      <w:rFonts w:asciiTheme="majorHAnsi" w:eastAsiaTheme="majorEastAsia" w:hAnsiTheme="majorHAnsi" w:cstheme="majorBidi"/>
      <w:b/>
      <w:bCs/>
      <w:color w:val="365F91" w:themeColor="accent1" w:themeShade="BF"/>
      <w:kern w:val="1"/>
      <w:sz w:val="28"/>
      <w:szCs w:val="28"/>
      <w:lang w:eastAsia="ar-SA"/>
    </w:rPr>
  </w:style>
  <w:style w:type="paragraph" w:styleId="Nagwek2">
    <w:name w:val="heading 2"/>
    <w:basedOn w:val="Normalny"/>
    <w:next w:val="Normalny"/>
    <w:link w:val="Nagwek2Znak"/>
    <w:uiPriority w:val="99"/>
    <w:semiHidden/>
    <w:unhideWhenUsed/>
    <w:qFormat/>
    <w:rsid w:val="00433944"/>
    <w:pPr>
      <w:keepNext/>
      <w:keepLines/>
      <w:widowControl/>
      <w:autoSpaceDE/>
      <w:autoSpaceDN/>
      <w:adjustRightInd/>
      <w:spacing w:before="40" w:line="259" w:lineRule="auto"/>
      <w:outlineLvl w:val="1"/>
    </w:pPr>
    <w:rPr>
      <w:rFonts w:ascii="Cambria" w:eastAsia="Times New Roman" w:hAnsi="Cambria" w:cs="Times New Roman"/>
      <w:color w:val="365F91"/>
      <w:sz w:val="26"/>
      <w:szCs w:val="26"/>
      <w:lang w:eastAsia="en-US"/>
    </w:rPr>
  </w:style>
  <w:style w:type="paragraph" w:styleId="Nagwek3">
    <w:name w:val="heading 3"/>
    <w:basedOn w:val="Normalny"/>
    <w:next w:val="Normalny"/>
    <w:link w:val="Nagwek3Znak"/>
    <w:uiPriority w:val="99"/>
    <w:semiHidden/>
    <w:unhideWhenUsed/>
    <w:qFormat/>
    <w:rsid w:val="00433944"/>
    <w:pPr>
      <w:keepNext/>
      <w:keepLines/>
      <w:widowControl/>
      <w:autoSpaceDE/>
      <w:autoSpaceDN/>
      <w:adjustRightInd/>
      <w:spacing w:before="40" w:line="259" w:lineRule="auto"/>
      <w:outlineLvl w:val="2"/>
    </w:pPr>
    <w:rPr>
      <w:rFonts w:ascii="Cambria" w:eastAsia="Times New Roman" w:hAnsi="Cambria" w:cs="Times New Roman"/>
      <w:color w:val="243F60"/>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ZLITwPKTzmlitwpktartykuempunktem">
    <w:name w:val="Z/LIT_w_PKT – zm. lit. w pkt artykułem (punktem)"/>
    <w:basedOn w:val="LITlitera"/>
    <w:uiPriority w:val="32"/>
    <w:qFormat/>
    <w:rsid w:val="00E03DAA"/>
    <w:pPr>
      <w:ind w:left="1497"/>
    </w:pPr>
  </w:style>
  <w:style w:type="paragraph" w:customStyle="1" w:styleId="ZTIRwPKTzmtirwpktartykuempunktem">
    <w:name w:val="Z/TIR_w_PKT – zm. tir. w pkt artykułem (punktem)"/>
    <w:basedOn w:val="TIRtiret"/>
    <w:uiPriority w:val="33"/>
    <w:qFormat/>
    <w:rsid w:val="00E03DAA"/>
    <w:pPr>
      <w:ind w:left="1894"/>
    </w:pPr>
  </w:style>
  <w:style w:type="paragraph" w:customStyle="1" w:styleId="ZCZWSPLITwPKTzmczciwsplitwpktartykuempunktem">
    <w:name w:val="Z/CZ_WSP_LIT_w_PKT – zm. części wsp. lit. w pkt artykułem (punktem)"/>
    <w:basedOn w:val="CZWSPLITczwsplnaliter"/>
    <w:next w:val="ZARTzmartartykuempunktem"/>
    <w:uiPriority w:val="35"/>
    <w:qFormat/>
    <w:rsid w:val="00E03DAA"/>
    <w:pPr>
      <w:ind w:left="1021"/>
    </w:pPr>
  </w:style>
  <w:style w:type="paragraph" w:customStyle="1" w:styleId="2TIRpodwjnytiret">
    <w:name w:val="2TIR – podwójny tiret"/>
    <w:basedOn w:val="TIRtiret"/>
    <w:uiPriority w:val="73"/>
    <w:qFormat/>
    <w:rsid w:val="00E03DAA"/>
    <w:pPr>
      <w:ind w:left="1780"/>
    </w:pPr>
  </w:style>
  <w:style w:type="character" w:styleId="Odwoanieprzypisudolnego">
    <w:name w:val="footnote reference"/>
    <w:uiPriority w:val="99"/>
    <w:rsid w:val="00E03DAA"/>
    <w:rPr>
      <w:rFonts w:cs="Times New Roman"/>
      <w:vertAlign w:val="superscript"/>
    </w:rPr>
  </w:style>
  <w:style w:type="paragraph" w:styleId="Nagwek">
    <w:name w:val="header"/>
    <w:basedOn w:val="Normalny"/>
    <w:link w:val="NagwekZnak"/>
    <w:uiPriority w:val="99"/>
    <w:semiHidden/>
    <w:rsid w:val="00E03DAA"/>
    <w:pPr>
      <w:tabs>
        <w:tab w:val="center" w:pos="4536"/>
        <w:tab w:val="right" w:pos="9072"/>
      </w:tabs>
      <w:suppressAutoHyphens/>
      <w:autoSpaceDE/>
      <w:autoSpaceDN/>
      <w:adjustRightInd/>
    </w:pPr>
    <w:rPr>
      <w:rFonts w:ascii="Times" w:eastAsia="Times New Roman" w:hAnsi="Times" w:cs="Times New Roman"/>
      <w:kern w:val="1"/>
      <w:szCs w:val="24"/>
      <w:lang w:eastAsia="ar-SA"/>
    </w:rPr>
  </w:style>
  <w:style w:type="character" w:customStyle="1" w:styleId="NagwekZnak">
    <w:name w:val="Nagłówek Znak"/>
    <w:link w:val="Nagwek"/>
    <w:uiPriority w:val="99"/>
    <w:semiHidden/>
    <w:rsid w:val="00040951"/>
    <w:rPr>
      <w:kern w:val="1"/>
      <w:lang w:eastAsia="ar-SA"/>
    </w:rPr>
  </w:style>
  <w:style w:type="paragraph" w:styleId="Stopka">
    <w:name w:val="footer"/>
    <w:basedOn w:val="Normalny"/>
    <w:link w:val="StopkaZnak"/>
    <w:uiPriority w:val="99"/>
    <w:semiHidden/>
    <w:rsid w:val="00E03DAA"/>
    <w:pPr>
      <w:tabs>
        <w:tab w:val="center" w:pos="4536"/>
        <w:tab w:val="right" w:pos="9072"/>
      </w:tabs>
      <w:suppressAutoHyphens/>
      <w:autoSpaceDE/>
      <w:autoSpaceDN/>
      <w:adjustRightInd/>
    </w:pPr>
    <w:rPr>
      <w:rFonts w:ascii="Times" w:eastAsia="Times New Roman" w:hAnsi="Times" w:cs="Times New Roman"/>
      <w:kern w:val="1"/>
      <w:szCs w:val="24"/>
      <w:lang w:eastAsia="ar-SA"/>
    </w:rPr>
  </w:style>
  <w:style w:type="character" w:customStyle="1" w:styleId="StopkaZnak">
    <w:name w:val="Stopka Znak"/>
    <w:link w:val="Stopka"/>
    <w:uiPriority w:val="99"/>
    <w:semiHidden/>
    <w:rsid w:val="00040951"/>
    <w:rPr>
      <w:kern w:val="1"/>
      <w:lang w:eastAsia="ar-SA"/>
    </w:rPr>
  </w:style>
  <w:style w:type="paragraph" w:styleId="Tekstdymka">
    <w:name w:val="Balloon Text"/>
    <w:basedOn w:val="Normalny"/>
    <w:link w:val="TekstdymkaZnak"/>
    <w:uiPriority w:val="99"/>
    <w:semiHidden/>
    <w:rsid w:val="00E03DAA"/>
    <w:pPr>
      <w:suppressAutoHyphens/>
      <w:autoSpaceDE/>
      <w:autoSpaceDN/>
      <w:adjustRightInd/>
    </w:pPr>
    <w:rPr>
      <w:rFonts w:ascii="Tahoma" w:eastAsia="Times New Roman" w:hAnsi="Tahoma" w:cs="Tahoma"/>
      <w:kern w:val="1"/>
      <w:szCs w:val="16"/>
      <w:lang w:eastAsia="ar-SA"/>
    </w:rPr>
  </w:style>
  <w:style w:type="character" w:customStyle="1" w:styleId="TekstdymkaZnak">
    <w:name w:val="Tekst dymka Znak"/>
    <w:link w:val="Tekstdymka"/>
    <w:uiPriority w:val="99"/>
    <w:semiHidden/>
    <w:rsid w:val="00040951"/>
    <w:rPr>
      <w:rFonts w:ascii="Tahoma" w:hAnsi="Tahoma" w:cs="Tahoma"/>
      <w:kern w:val="1"/>
      <w:szCs w:val="16"/>
      <w:lang w:eastAsia="ar-SA"/>
    </w:rPr>
  </w:style>
  <w:style w:type="paragraph" w:customStyle="1" w:styleId="ARTartustawynprozporzdzenia">
    <w:name w:val="ART(§) – art. ustawy (§ np. rozporządzenia)"/>
    <w:uiPriority w:val="11"/>
    <w:qFormat/>
    <w:rsid w:val="00E03DAA"/>
    <w:pPr>
      <w:suppressAutoHyphens/>
      <w:autoSpaceDE w:val="0"/>
      <w:autoSpaceDN w:val="0"/>
      <w:adjustRightInd w:val="0"/>
      <w:spacing w:before="120"/>
      <w:ind w:firstLine="510"/>
      <w:jc w:val="both"/>
    </w:pPr>
    <w:rPr>
      <w:rFonts w:eastAsiaTheme="minorEastAsia" w:cs="Arial"/>
      <w:szCs w:val="20"/>
    </w:rPr>
  </w:style>
  <w:style w:type="paragraph" w:customStyle="1" w:styleId="ZCZWSPTIRwPKTzmczciwsptirwpktartykuempunktem">
    <w:name w:val="Z/CZ_WSP_TIR_w_PKT – zm. części wsp. tir. w pkt artykułem (punktem)"/>
    <w:basedOn w:val="CZWSPTIRczwsplnatiret"/>
    <w:next w:val="ZPKTzmpktartykuempunktem"/>
    <w:uiPriority w:val="36"/>
    <w:qFormat/>
    <w:rsid w:val="00E03DAA"/>
    <w:pPr>
      <w:ind w:left="1497"/>
    </w:pPr>
  </w:style>
  <w:style w:type="paragraph" w:customStyle="1" w:styleId="ZTIRwLITzmtirwlitartykuempunktem">
    <w:name w:val="Z/TIR_w_LIT – zm. tir. w lit. artykułem (punktem)"/>
    <w:basedOn w:val="TIRtiret"/>
    <w:uiPriority w:val="33"/>
    <w:qFormat/>
    <w:rsid w:val="00E03DAA"/>
  </w:style>
  <w:style w:type="paragraph" w:customStyle="1" w:styleId="ZCZWSPTIRwLITzmczciwsptirwlitartykuempunktem">
    <w:name w:val="Z/CZ_WSP_TIR_w_LIT – zm. części wsp. tir. w lit. artykułem (punktem)"/>
    <w:basedOn w:val="CZWSPTIRczwsplnatiret"/>
    <w:next w:val="ZLITzmlitartykuempunktem"/>
    <w:uiPriority w:val="36"/>
    <w:qFormat/>
    <w:rsid w:val="00E03DAA"/>
  </w:style>
  <w:style w:type="character" w:customStyle="1" w:styleId="Nagwek1Znak">
    <w:name w:val="Nagłówek 1 Znak"/>
    <w:basedOn w:val="Domylnaczcionkaakapitu"/>
    <w:link w:val="Nagwek1"/>
    <w:uiPriority w:val="99"/>
    <w:rsid w:val="00040951"/>
    <w:rPr>
      <w:rFonts w:asciiTheme="majorHAnsi" w:eastAsiaTheme="majorEastAsia" w:hAnsiTheme="majorHAnsi" w:cstheme="majorBidi"/>
      <w:b/>
      <w:bCs/>
      <w:color w:val="365F91" w:themeColor="accent1" w:themeShade="BF"/>
      <w:kern w:val="1"/>
      <w:sz w:val="28"/>
      <w:szCs w:val="28"/>
      <w:lang w:eastAsia="ar-SA"/>
    </w:rPr>
  </w:style>
  <w:style w:type="paragraph" w:styleId="Bezodstpw">
    <w:name w:val="No Spacing"/>
    <w:uiPriority w:val="99"/>
    <w:rsid w:val="00E03DAA"/>
    <w:pPr>
      <w:widowControl w:val="0"/>
      <w:suppressAutoHyphens/>
    </w:pPr>
    <w:rPr>
      <w:kern w:val="1"/>
      <w:lang w:eastAsia="ar-SA"/>
    </w:rPr>
  </w:style>
  <w:style w:type="paragraph" w:customStyle="1" w:styleId="ZPKTzmpktartykuempunktem">
    <w:name w:val="Z/PKT – zm. pkt artykułem (punktem)"/>
    <w:basedOn w:val="PKTpunkt"/>
    <w:uiPriority w:val="31"/>
    <w:qFormat/>
    <w:rsid w:val="00E03DAA"/>
    <w:pPr>
      <w:ind w:left="1020"/>
    </w:pPr>
  </w:style>
  <w:style w:type="paragraph" w:customStyle="1" w:styleId="ZARTzmartartykuempunktem">
    <w:name w:val="Z/ART(§) – zm. art. (§) artykułem (punktem)"/>
    <w:basedOn w:val="ARTartustawynprozporzdzenia"/>
    <w:uiPriority w:val="30"/>
    <w:qFormat/>
    <w:rsid w:val="00E03DAA"/>
    <w:pPr>
      <w:spacing w:before="0"/>
      <w:ind w:left="510"/>
    </w:pPr>
  </w:style>
  <w:style w:type="paragraph" w:customStyle="1" w:styleId="DATAAKTUdatauchwalenialubwydaniaaktu">
    <w:name w:val="DATA_AKTU – data uchwalenia lub wydania aktu"/>
    <w:next w:val="TYTUAKTUprzedmiotregulacjiustawylubrozporzdzenia"/>
    <w:uiPriority w:val="6"/>
    <w:qFormat/>
    <w:rsid w:val="00E03DAA"/>
    <w:pPr>
      <w:keepNext/>
      <w:suppressAutoHyphens/>
      <w:spacing w:before="120" w:after="120"/>
      <w:jc w:val="center"/>
    </w:pPr>
    <w:rPr>
      <w:rFonts w:eastAsiaTheme="minorEastAsia" w:cs="Arial"/>
      <w:bCs/>
    </w:rPr>
  </w:style>
  <w:style w:type="paragraph" w:customStyle="1" w:styleId="TYTUAKTUprzedmiotregulacjiustawylubrozporzdzenia">
    <w:name w:val="TYTUŁ_AKTU – przedmiot regulacji ustawy lub rozporządzenia"/>
    <w:next w:val="ARTartustawynprozporzdzenia"/>
    <w:uiPriority w:val="6"/>
    <w:qFormat/>
    <w:rsid w:val="00E03DAA"/>
    <w:pPr>
      <w:keepNext/>
      <w:suppressAutoHyphens/>
      <w:spacing w:before="120" w:after="360"/>
      <w:jc w:val="center"/>
    </w:pPr>
    <w:rPr>
      <w:rFonts w:eastAsiaTheme="minorEastAsia" w:cs="Arial"/>
      <w:b/>
      <w:bCs/>
    </w:rPr>
  </w:style>
  <w:style w:type="paragraph" w:customStyle="1" w:styleId="CZKSIGAoznaczenieiprzedmiotczcilubksigi">
    <w:name w:val="CZĘŚĆ(KSIĘGA) – oznaczenie i przedmiot części lub księgi"/>
    <w:next w:val="ARTartustawynprozporzdzenia"/>
    <w:uiPriority w:val="8"/>
    <w:qFormat/>
    <w:rsid w:val="00E03DAA"/>
    <w:pPr>
      <w:keepNext/>
      <w:suppressAutoHyphens/>
      <w:spacing w:before="120"/>
      <w:jc w:val="center"/>
    </w:pPr>
    <w:rPr>
      <w:b/>
      <w:bCs/>
      <w:caps/>
      <w:kern w:val="24"/>
    </w:rPr>
  </w:style>
  <w:style w:type="paragraph" w:customStyle="1" w:styleId="NIEARTTEKSTtekstnieartykuowanynppodstprawnarozplubpreambua">
    <w:name w:val="NIEART_TEKST – tekst nieartykułowany (np. podst. prawna rozp. lub preambuła)"/>
    <w:basedOn w:val="ARTartustawynprozporzdzenia"/>
    <w:next w:val="ARTartustawynprozporzdzenia"/>
    <w:uiPriority w:val="7"/>
    <w:qFormat/>
    <w:rsid w:val="00E03DAA"/>
    <w:rPr>
      <w:bCs/>
    </w:rPr>
  </w:style>
  <w:style w:type="paragraph" w:customStyle="1" w:styleId="OZNRODZAKTUtznustawalubrozporzdzenieiorganwydajcy">
    <w:name w:val="OZN_RODZ_AKTU – tzn. ustawa lub rozporządzenie i organ wydający"/>
    <w:next w:val="DATAAKTUdatauchwalenialubwydaniaaktu"/>
    <w:uiPriority w:val="5"/>
    <w:qFormat/>
    <w:rsid w:val="00E03DAA"/>
    <w:pPr>
      <w:keepNext/>
      <w:suppressAutoHyphens/>
      <w:spacing w:after="120"/>
      <w:jc w:val="center"/>
    </w:pPr>
    <w:rPr>
      <w:b/>
      <w:bCs/>
      <w:caps/>
      <w:spacing w:val="54"/>
      <w:kern w:val="24"/>
    </w:rPr>
  </w:style>
  <w:style w:type="paragraph" w:customStyle="1" w:styleId="USTustnpkodeksu">
    <w:name w:val="UST(§) – ust. (§ np. kodeksu)"/>
    <w:basedOn w:val="ARTartustawynprozporzdzenia"/>
    <w:uiPriority w:val="12"/>
    <w:qFormat/>
    <w:rsid w:val="00E03DAA"/>
    <w:pPr>
      <w:spacing w:before="0"/>
    </w:pPr>
    <w:rPr>
      <w:bCs/>
    </w:rPr>
  </w:style>
  <w:style w:type="paragraph" w:customStyle="1" w:styleId="PKTpunkt">
    <w:name w:val="PKT – punkt"/>
    <w:uiPriority w:val="13"/>
    <w:qFormat/>
    <w:rsid w:val="00E03DAA"/>
    <w:pPr>
      <w:ind w:left="510" w:hanging="510"/>
      <w:jc w:val="both"/>
    </w:pPr>
    <w:rPr>
      <w:rFonts w:eastAsiaTheme="minorEastAsia" w:cs="Arial"/>
      <w:bCs/>
      <w:szCs w:val="20"/>
    </w:rPr>
  </w:style>
  <w:style w:type="paragraph" w:customStyle="1" w:styleId="CZWSPPKTczwsplnapunktw">
    <w:name w:val="CZ_WSP_PKT – część wspólna punktów"/>
    <w:basedOn w:val="PKTpunkt"/>
    <w:next w:val="USTustnpkodeksu"/>
    <w:uiPriority w:val="16"/>
    <w:qFormat/>
    <w:rsid w:val="00E03DAA"/>
    <w:pPr>
      <w:ind w:left="0" w:firstLine="0"/>
    </w:pPr>
  </w:style>
  <w:style w:type="paragraph" w:customStyle="1" w:styleId="LITlitera">
    <w:name w:val="LIT – litera"/>
    <w:basedOn w:val="PKTpunkt"/>
    <w:uiPriority w:val="14"/>
    <w:qFormat/>
    <w:rsid w:val="00E03DAA"/>
    <w:pPr>
      <w:ind w:left="986" w:hanging="476"/>
    </w:pPr>
  </w:style>
  <w:style w:type="paragraph" w:customStyle="1" w:styleId="CZWSPLITczwsplnaliter">
    <w:name w:val="CZ_WSP_LIT – część wspólna liter"/>
    <w:basedOn w:val="LITlitera"/>
    <w:next w:val="USTustnpkodeksu"/>
    <w:uiPriority w:val="17"/>
    <w:qFormat/>
    <w:rsid w:val="00E03DAA"/>
    <w:pPr>
      <w:ind w:left="510" w:firstLine="0"/>
    </w:pPr>
    <w:rPr>
      <w:szCs w:val="24"/>
    </w:rPr>
  </w:style>
  <w:style w:type="paragraph" w:customStyle="1" w:styleId="TIRtiret">
    <w:name w:val="TIR – tiret"/>
    <w:basedOn w:val="LITlitera"/>
    <w:uiPriority w:val="15"/>
    <w:qFormat/>
    <w:rsid w:val="00E03DAA"/>
    <w:pPr>
      <w:ind w:left="1384" w:hanging="397"/>
    </w:pPr>
  </w:style>
  <w:style w:type="paragraph" w:customStyle="1" w:styleId="CZWSPTIRczwsplnatiret">
    <w:name w:val="CZ_WSP_TIR – część wspólna tiret"/>
    <w:basedOn w:val="TIRtiret"/>
    <w:next w:val="USTustnpkodeksu"/>
    <w:uiPriority w:val="17"/>
    <w:qFormat/>
    <w:rsid w:val="00E03DAA"/>
    <w:pPr>
      <w:ind w:left="987" w:firstLine="0"/>
    </w:pPr>
  </w:style>
  <w:style w:type="paragraph" w:customStyle="1" w:styleId="CYTcytatnpprzysigi">
    <w:name w:val="CYT – cytat np. przysięgi"/>
    <w:basedOn w:val="USTustnpkodeksu"/>
    <w:next w:val="USTustnpkodeksu"/>
    <w:uiPriority w:val="18"/>
    <w:qFormat/>
    <w:rsid w:val="00E03DAA"/>
    <w:pPr>
      <w:ind w:left="510" w:right="510" w:firstLine="0"/>
      <w:mirrorIndents/>
    </w:pPr>
  </w:style>
  <w:style w:type="paragraph" w:customStyle="1" w:styleId="ROZDZODDZPRZEDMprzedmiotregulacjirozdziauluboddziau">
    <w:name w:val="ROZDZ(ODDZ)_PRZEDM – przedmiot regulacji rozdziału lub oddziału"/>
    <w:next w:val="ARTartustawynprozporzdzenia"/>
    <w:uiPriority w:val="10"/>
    <w:qFormat/>
    <w:rsid w:val="00E03DAA"/>
    <w:pPr>
      <w:keepNext/>
      <w:suppressAutoHyphens/>
      <w:spacing w:before="120"/>
      <w:jc w:val="center"/>
    </w:pPr>
    <w:rPr>
      <w:rFonts w:eastAsiaTheme="minorEastAsia"/>
      <w:b/>
      <w:bCs/>
    </w:rPr>
  </w:style>
  <w:style w:type="paragraph" w:customStyle="1" w:styleId="ZLITzmlitartykuempunktem">
    <w:name w:val="Z/LIT – zm. lit. artykułem (punktem)"/>
    <w:basedOn w:val="LITlitera"/>
    <w:uiPriority w:val="32"/>
    <w:qFormat/>
    <w:rsid w:val="00E03DAA"/>
  </w:style>
  <w:style w:type="paragraph" w:customStyle="1" w:styleId="ZLITCZWSPTIRwLITzmczciwsptirwlitliter">
    <w:name w:val="Z_LIT/CZ_WSP_TIR_w_LIT – zm. części wsp. tir. w lit. literą"/>
    <w:basedOn w:val="CZWSPTIRczwsplnatiret"/>
    <w:next w:val="LITlitera"/>
    <w:uiPriority w:val="51"/>
    <w:qFormat/>
    <w:rsid w:val="00E03DAA"/>
    <w:pPr>
      <w:ind w:left="1463"/>
    </w:pPr>
  </w:style>
  <w:style w:type="paragraph" w:customStyle="1" w:styleId="ZLITTIRwLITzmtirwlitliter">
    <w:name w:val="Z_LIT/TIR_w_LIT – zm. tir. w lit. literą"/>
    <w:basedOn w:val="TIRtiret"/>
    <w:uiPriority w:val="49"/>
    <w:qFormat/>
    <w:rsid w:val="00E03DAA"/>
    <w:pPr>
      <w:ind w:left="1860"/>
    </w:pPr>
  </w:style>
  <w:style w:type="paragraph" w:customStyle="1" w:styleId="TYTDZOZNoznaczenietytuulubdziau">
    <w:name w:val="TYT(DZ)_OZN – oznaczenie tytułu lub działu"/>
    <w:next w:val="Normalny"/>
    <w:uiPriority w:val="9"/>
    <w:qFormat/>
    <w:rsid w:val="00E03DAA"/>
    <w:pPr>
      <w:keepNext/>
      <w:spacing w:before="120"/>
      <w:jc w:val="center"/>
    </w:pPr>
    <w:rPr>
      <w:rFonts w:eastAsiaTheme="minorEastAsia" w:cs="Arial"/>
      <w:bCs/>
      <w:caps/>
      <w:kern w:val="24"/>
    </w:rPr>
  </w:style>
  <w:style w:type="paragraph" w:customStyle="1" w:styleId="ZWMATFIZCHEMzmwzorumatfizlubchemartykuempunktem">
    <w:name w:val="Z/W_MAT(FIZ|CHEM) – zm. wzoru mat. (fiz. lub chem.) artykułem (punktem)"/>
    <w:basedOn w:val="WMATFIZCHEMwzrmatfizlubchem"/>
    <w:uiPriority w:val="38"/>
    <w:qFormat/>
    <w:rsid w:val="00E03DAA"/>
    <w:pPr>
      <w:ind w:left="510"/>
    </w:pPr>
  </w:style>
  <w:style w:type="paragraph" w:customStyle="1" w:styleId="ZTYTDZOZNzmozntytuudziauartykuempunktem">
    <w:name w:val="Z/TYT(DZ)_OZN – zm. ozn. tytułu (działu) artykułem (punktem)"/>
    <w:basedOn w:val="TYTDZOZNoznaczenietytuulubdziau"/>
    <w:next w:val="ZTYTDZPRZEDMzmprzedmtytuulubdziauartykuempunktem"/>
    <w:uiPriority w:val="28"/>
    <w:qFormat/>
    <w:rsid w:val="00E03DAA"/>
    <w:pPr>
      <w:spacing w:before="0"/>
      <w:ind w:left="510"/>
    </w:pPr>
  </w:style>
  <w:style w:type="paragraph" w:customStyle="1" w:styleId="ZTYTDZPRZEDMzmprzedmtytuulubdziauartykuempunktem">
    <w:name w:val="Z/TYT(DZ)_PRZEDM – zm. przedm. tytułu lub działu artykułem (punktem)"/>
    <w:next w:val="ZARTzmartartykuempunktem"/>
    <w:uiPriority w:val="28"/>
    <w:qFormat/>
    <w:rsid w:val="00E03DAA"/>
    <w:pPr>
      <w:keepNext/>
      <w:suppressAutoHyphens/>
      <w:ind w:left="510"/>
      <w:jc w:val="center"/>
    </w:pPr>
    <w:rPr>
      <w:szCs w:val="26"/>
    </w:rPr>
  </w:style>
  <w:style w:type="paragraph" w:customStyle="1" w:styleId="ZTIRzmtirartykuempunktem">
    <w:name w:val="Z/TIR – zm. tir. artykułem (punktem)"/>
    <w:basedOn w:val="TIRtiret"/>
    <w:next w:val="PKTpunkt"/>
    <w:uiPriority w:val="33"/>
    <w:qFormat/>
    <w:rsid w:val="00E03DAA"/>
    <w:pPr>
      <w:ind w:left="907"/>
    </w:pPr>
  </w:style>
  <w:style w:type="paragraph" w:customStyle="1" w:styleId="ZCZWSPPKTzmczciwsppktartykuempunktem">
    <w:name w:val="Z/CZ_WSP_PKT – zm. części wsp. pkt artykułem (punktem)"/>
    <w:basedOn w:val="CZWSPPKTczwsplnapunktw"/>
    <w:next w:val="ZARTzmartartykuempunktem"/>
    <w:uiPriority w:val="34"/>
    <w:qFormat/>
    <w:rsid w:val="00E03DAA"/>
    <w:pPr>
      <w:ind w:left="510"/>
    </w:pPr>
  </w:style>
  <w:style w:type="paragraph" w:customStyle="1" w:styleId="ZZLITzmianazmlit">
    <w:name w:val="ZZ/LIT – zmiana zm. lit."/>
    <w:basedOn w:val="ZZPKTzmianazmpkt"/>
    <w:uiPriority w:val="67"/>
    <w:qFormat/>
    <w:rsid w:val="00E03DAA"/>
    <w:pPr>
      <w:ind w:left="2370" w:hanging="476"/>
    </w:pPr>
  </w:style>
  <w:style w:type="paragraph" w:customStyle="1" w:styleId="ZZTIRzmianazmtir">
    <w:name w:val="ZZ/TIR – zmiana zm. tir."/>
    <w:basedOn w:val="ZZLITzmianazmlit"/>
    <w:uiPriority w:val="67"/>
    <w:qFormat/>
    <w:rsid w:val="00E03DAA"/>
    <w:pPr>
      <w:ind w:left="2291" w:hanging="397"/>
    </w:pPr>
  </w:style>
  <w:style w:type="paragraph" w:customStyle="1" w:styleId="ZROZDZODDZOZNzmoznrozdzoddzartykuempunktem">
    <w:name w:val="Z/ROZDZ(ODDZ)_OZN – zm. ozn. rozdz. (oddz.) artykułem (punktem)"/>
    <w:next w:val="ZROZDZODDZPRZEDMzmprzedmrozdzoddzartykuempunktem"/>
    <w:uiPriority w:val="29"/>
    <w:qFormat/>
    <w:rsid w:val="00E03DAA"/>
    <w:pPr>
      <w:keepNext/>
      <w:suppressAutoHyphens/>
      <w:ind w:left="510"/>
      <w:jc w:val="center"/>
    </w:pPr>
    <w:rPr>
      <w:rFonts w:eastAsiaTheme="minorEastAsia" w:cs="Arial"/>
      <w:bCs/>
      <w:kern w:val="24"/>
    </w:rPr>
  </w:style>
  <w:style w:type="paragraph" w:customStyle="1" w:styleId="ZLITUSTzmustliter">
    <w:name w:val="Z_LIT/UST(§) – zm. ust. (§) literą"/>
    <w:basedOn w:val="USTustnpkodeksu"/>
    <w:uiPriority w:val="46"/>
    <w:qFormat/>
    <w:rsid w:val="00E03DAA"/>
    <w:pPr>
      <w:ind w:left="987"/>
    </w:pPr>
  </w:style>
  <w:style w:type="paragraph" w:customStyle="1" w:styleId="ZLITPKTzmpktliter">
    <w:name w:val="Z_LIT/PKT – zm. pkt literą"/>
    <w:basedOn w:val="PKTpunkt"/>
    <w:uiPriority w:val="47"/>
    <w:qFormat/>
    <w:rsid w:val="00E03DAA"/>
    <w:pPr>
      <w:ind w:left="1497"/>
    </w:pPr>
  </w:style>
  <w:style w:type="paragraph" w:customStyle="1" w:styleId="ZZCZWSPPKTzmianazmczciwsppkt">
    <w:name w:val="ZZ/CZ_WSP_PKT – zmiana. zm. części wsp. pkt"/>
    <w:basedOn w:val="ZZARTzmianazmart"/>
    <w:next w:val="ZPKTzmpktartykuempunktem"/>
    <w:uiPriority w:val="68"/>
    <w:qFormat/>
    <w:rsid w:val="00E03DAA"/>
    <w:pPr>
      <w:ind w:firstLine="0"/>
    </w:pPr>
  </w:style>
  <w:style w:type="paragraph" w:customStyle="1" w:styleId="ZLITLITzmlitliter">
    <w:name w:val="Z_LIT/LIT – zm. lit. literą"/>
    <w:basedOn w:val="LITlitera"/>
    <w:uiPriority w:val="48"/>
    <w:qFormat/>
    <w:rsid w:val="00E03DAA"/>
    <w:pPr>
      <w:ind w:left="1463"/>
    </w:pPr>
  </w:style>
  <w:style w:type="paragraph" w:customStyle="1" w:styleId="ZLITCZWSPPKTzmczciwsppktliter">
    <w:name w:val="Z_LIT/CZ_WSP_PKT – zm. części wsp. pkt literą"/>
    <w:basedOn w:val="CZWSPLITczwsplnaliter"/>
    <w:next w:val="LITlitera"/>
    <w:uiPriority w:val="50"/>
    <w:qFormat/>
    <w:rsid w:val="00E03DAA"/>
    <w:pPr>
      <w:ind w:left="987"/>
    </w:pPr>
  </w:style>
  <w:style w:type="paragraph" w:customStyle="1" w:styleId="ZLITTIRzmtirliter">
    <w:name w:val="Z_LIT/TIR – zm. tir. literą"/>
    <w:basedOn w:val="TIRtiret"/>
    <w:uiPriority w:val="49"/>
    <w:qFormat/>
    <w:rsid w:val="00E03DAA"/>
  </w:style>
  <w:style w:type="paragraph" w:customStyle="1" w:styleId="ZZCZWSPLITwPKTzmianazmczciwsplitwpkt">
    <w:name w:val="ZZ/CZ_WSP_LIT_w_PKT – zmiana zm. części wsp. lit. w pkt"/>
    <w:basedOn w:val="ZZLITwPKTzmianazmlitwpkt"/>
    <w:uiPriority w:val="69"/>
    <w:qFormat/>
    <w:rsid w:val="00E03DAA"/>
    <w:pPr>
      <w:ind w:left="2404" w:firstLine="0"/>
    </w:pPr>
  </w:style>
  <w:style w:type="paragraph" w:customStyle="1" w:styleId="ZLITLITwPKTzmlitwpktliter">
    <w:name w:val="Z_LIT/LIT_w_PKT – zm. lit. w pkt literą"/>
    <w:basedOn w:val="LITlitera"/>
    <w:uiPriority w:val="48"/>
    <w:qFormat/>
    <w:rsid w:val="00E03DAA"/>
    <w:pPr>
      <w:ind w:left="1973"/>
    </w:pPr>
  </w:style>
  <w:style w:type="paragraph" w:customStyle="1" w:styleId="ZLITCZWSPLITwPKTzmczciwsplitwpktliter">
    <w:name w:val="Z_LIT/CZ_WSP_LIT_w_PKT – zm. części wsp. lit. w pkt literą"/>
    <w:basedOn w:val="CZWSPLITczwsplnaliter"/>
    <w:next w:val="LITlitera"/>
    <w:uiPriority w:val="51"/>
    <w:qFormat/>
    <w:rsid w:val="00E03DAA"/>
    <w:pPr>
      <w:ind w:left="1497"/>
    </w:pPr>
  </w:style>
  <w:style w:type="paragraph" w:customStyle="1" w:styleId="ZLITTIRwPKTzmtirwpktliter">
    <w:name w:val="Z_LIT/TIR_w_PKT – zm. tir. w pkt literą"/>
    <w:basedOn w:val="TIRtiret"/>
    <w:uiPriority w:val="49"/>
    <w:qFormat/>
    <w:rsid w:val="00E03DAA"/>
    <w:pPr>
      <w:ind w:left="2370"/>
    </w:pPr>
  </w:style>
  <w:style w:type="paragraph" w:customStyle="1" w:styleId="ZLITCZWSPTIRwPKTzmczciwsptirwpktliter">
    <w:name w:val="Z_LIT/CZ_WSP_TIR_w_PKT – zm. części wsp. tir. w pkt literą"/>
    <w:basedOn w:val="CZWSPTIRczwsplnatiret"/>
    <w:next w:val="LITlitera"/>
    <w:uiPriority w:val="51"/>
    <w:qFormat/>
    <w:rsid w:val="00E03DAA"/>
    <w:pPr>
      <w:ind w:left="1973"/>
    </w:pPr>
  </w:style>
  <w:style w:type="paragraph" w:styleId="Tekstprzypisudolnego">
    <w:name w:val="footnote text"/>
    <w:basedOn w:val="Normalny"/>
    <w:link w:val="TekstprzypisudolnegoZnak"/>
    <w:uiPriority w:val="99"/>
    <w:semiHidden/>
    <w:qFormat/>
    <w:locked/>
    <w:rsid w:val="00040951"/>
    <w:rPr>
      <w:rFonts w:ascii="Times" w:eastAsia="Times New Roman" w:hAnsi="Times" w:cs="Times New Roman"/>
      <w:szCs w:val="24"/>
    </w:rPr>
  </w:style>
  <w:style w:type="character" w:customStyle="1" w:styleId="TekstprzypisudolnegoZnak">
    <w:name w:val="Tekst przypisu dolnego Znak"/>
    <w:basedOn w:val="Domylnaczcionkaakapitu"/>
    <w:link w:val="Tekstprzypisudolnego"/>
    <w:uiPriority w:val="99"/>
    <w:semiHidden/>
    <w:rsid w:val="00040951"/>
  </w:style>
  <w:style w:type="paragraph" w:customStyle="1" w:styleId="ZTIRLITzmlittiret">
    <w:name w:val="Z_TIR/LIT – zm. lit. tiret"/>
    <w:basedOn w:val="LITlitera"/>
    <w:uiPriority w:val="57"/>
    <w:qFormat/>
    <w:rsid w:val="00E03DAA"/>
    <w:pPr>
      <w:ind w:left="1859"/>
    </w:pPr>
  </w:style>
  <w:style w:type="paragraph" w:customStyle="1" w:styleId="ZTIRCZWSPPKTzmczciwsppkttiret">
    <w:name w:val="Z_TIR/CZ_WSP_PKT – zm. części wsp. pkt tiret"/>
    <w:basedOn w:val="CZWSPLITczwsplnaliter"/>
    <w:next w:val="TIRtiret"/>
    <w:uiPriority w:val="58"/>
    <w:qFormat/>
    <w:rsid w:val="00E03DAA"/>
    <w:pPr>
      <w:ind w:left="1383"/>
    </w:pPr>
  </w:style>
  <w:style w:type="paragraph" w:customStyle="1" w:styleId="ZTIRTIRzmtirtiret">
    <w:name w:val="Z_TIR/TIR – zm. tir. tiret"/>
    <w:basedOn w:val="TIRtiret"/>
    <w:uiPriority w:val="57"/>
    <w:qFormat/>
    <w:rsid w:val="00E03DAA"/>
    <w:pPr>
      <w:ind w:left="1780"/>
    </w:pPr>
  </w:style>
  <w:style w:type="paragraph" w:customStyle="1" w:styleId="ZZCZWSPTIRwPKTzmianazmczciwsptirwpkt">
    <w:name w:val="ZZ/CZ_WSP_TIR_w_PKT – zmiana zm. części wsp. tir. w pkt"/>
    <w:basedOn w:val="ZZTIRwPKTzmianazmtirwpkt"/>
    <w:uiPriority w:val="70"/>
    <w:qFormat/>
    <w:rsid w:val="00E03DAA"/>
    <w:pPr>
      <w:ind w:left="2880" w:firstLine="0"/>
    </w:pPr>
  </w:style>
  <w:style w:type="paragraph" w:customStyle="1" w:styleId="ZZTIRwLITzmianazmtirwlit">
    <w:name w:val="ZZ/TIR_w_LIT – zmiana zm. tir. w lit."/>
    <w:basedOn w:val="ZZTIRzmianazmtir"/>
    <w:uiPriority w:val="67"/>
    <w:qFormat/>
    <w:rsid w:val="00E03DAA"/>
    <w:pPr>
      <w:ind w:left="2767"/>
    </w:pPr>
  </w:style>
  <w:style w:type="paragraph" w:customStyle="1" w:styleId="ZTIRTIRwLITzmtirwlittiret">
    <w:name w:val="Z_TIR/TIR_w_LIT – zm. tir. w lit. tiret"/>
    <w:basedOn w:val="TIRtiret"/>
    <w:uiPriority w:val="57"/>
    <w:qFormat/>
    <w:rsid w:val="00E03DAA"/>
    <w:pPr>
      <w:ind w:left="2257"/>
    </w:pPr>
  </w:style>
  <w:style w:type="paragraph" w:customStyle="1" w:styleId="ZTIRCZWSPTIRwLITzmczciwsptirwlittiret">
    <w:name w:val="Z_TIR/CZ_WSP_TIR_w_LIT – zm. części wsp. tir. w lit. tiret"/>
    <w:basedOn w:val="CZWSPTIRczwsplnatiret"/>
    <w:next w:val="TIRtiret"/>
    <w:uiPriority w:val="60"/>
    <w:qFormat/>
    <w:rsid w:val="00E03DAA"/>
    <w:pPr>
      <w:ind w:left="1860"/>
    </w:pPr>
  </w:style>
  <w:style w:type="paragraph" w:customStyle="1" w:styleId="CZWSP2TIRczwsplnapodwjnychtiret">
    <w:name w:val="CZ_WSP_2TIR – część wspólna podwójnych tiret"/>
    <w:basedOn w:val="CZWSPTIRczwsplnatiret"/>
    <w:next w:val="TIRtiret"/>
    <w:uiPriority w:val="73"/>
    <w:qFormat/>
    <w:rsid w:val="00E03DAA"/>
    <w:pPr>
      <w:ind w:left="1780"/>
    </w:pPr>
  </w:style>
  <w:style w:type="paragraph" w:customStyle="1" w:styleId="Z2TIRzmpodwtirartykuempunktem">
    <w:name w:val="Z/2TIR – zm. podw. tir. artykułem (punktem)"/>
    <w:basedOn w:val="TIRtiret"/>
    <w:uiPriority w:val="73"/>
    <w:qFormat/>
    <w:rsid w:val="00E03DAA"/>
    <w:pPr>
      <w:ind w:left="907"/>
    </w:pPr>
  </w:style>
  <w:style w:type="paragraph" w:customStyle="1" w:styleId="ZZCZWSPTIRwLITzmianazmczciwsptirwlit">
    <w:name w:val="ZZ/CZ_WSP_TIR_w_LIT – zmiana zm. części wsp. tir. w lit."/>
    <w:basedOn w:val="ZZTIRwLITzmianazmtirwlit"/>
    <w:uiPriority w:val="70"/>
    <w:qFormat/>
    <w:rsid w:val="00E03DAA"/>
    <w:pPr>
      <w:ind w:left="2370" w:firstLine="0"/>
    </w:pPr>
  </w:style>
  <w:style w:type="paragraph" w:customStyle="1" w:styleId="ZLIT2TIRzmpodwtirliter">
    <w:name w:val="Z_LIT/2TIR – zm. podw. tir. literą"/>
    <w:basedOn w:val="TIRtiret"/>
    <w:uiPriority w:val="75"/>
    <w:qFormat/>
    <w:rsid w:val="00E03DAA"/>
  </w:style>
  <w:style w:type="paragraph" w:customStyle="1" w:styleId="ZTIR2TIRzmpodwtirtiret">
    <w:name w:val="Z_TIR/2TIR – zm. podw. tir. tiret"/>
    <w:basedOn w:val="TIRtiret"/>
    <w:uiPriority w:val="78"/>
    <w:qFormat/>
    <w:rsid w:val="00E03DAA"/>
    <w:pPr>
      <w:ind w:left="1780"/>
    </w:pPr>
  </w:style>
  <w:style w:type="paragraph" w:customStyle="1" w:styleId="Z2TIRCZWSPLITzmczciwsplitpodwjnymtiret">
    <w:name w:val="Z_2TIR/CZ_WSP_LIT – zm. części wsp. lit. podwójnym tiret"/>
    <w:basedOn w:val="CZWSPTIRczwsplnatiret"/>
    <w:next w:val="2TIRpodwjnytiret"/>
    <w:uiPriority w:val="87"/>
    <w:qFormat/>
    <w:rsid w:val="00E03DAA"/>
    <w:pPr>
      <w:ind w:left="1780"/>
    </w:pPr>
  </w:style>
  <w:style w:type="paragraph" w:customStyle="1" w:styleId="Z2TIRwPKTzmpodwtirwpktartykuempunktem">
    <w:name w:val="Z/2TIR_w_PKT – zm. podw. tir. w pkt artykułem (punktem)"/>
    <w:basedOn w:val="TIRtiret"/>
    <w:next w:val="ZPKTzmpktartykuempunktem"/>
    <w:uiPriority w:val="74"/>
    <w:qFormat/>
    <w:rsid w:val="00E03DAA"/>
    <w:pPr>
      <w:ind w:left="2291"/>
    </w:pPr>
  </w:style>
  <w:style w:type="paragraph" w:customStyle="1" w:styleId="ZTIRPKTzmpkttiret">
    <w:name w:val="Z_TIR/PKT – zm. pkt tiret"/>
    <w:basedOn w:val="PKTpunkt"/>
    <w:uiPriority w:val="56"/>
    <w:qFormat/>
    <w:rsid w:val="00E03DAA"/>
    <w:pPr>
      <w:ind w:left="1893"/>
    </w:pPr>
  </w:style>
  <w:style w:type="paragraph" w:customStyle="1" w:styleId="ZTIRLITwPKTzmlitwpkttiret">
    <w:name w:val="Z_TIR/LIT_w_PKT – zm. lit. w pkt tiret"/>
    <w:basedOn w:val="LITlitera"/>
    <w:uiPriority w:val="57"/>
    <w:qFormat/>
    <w:rsid w:val="00E03DAA"/>
    <w:pPr>
      <w:ind w:left="2336"/>
    </w:pPr>
  </w:style>
  <w:style w:type="paragraph" w:customStyle="1" w:styleId="ZTIRCZWSPLITwPKTzmczciwsplitwpkttiret">
    <w:name w:val="Z_TIR/CZ_WSP_LIT_w_PKT – zm. części wsp. lit. w pkt tiret"/>
    <w:basedOn w:val="CZWSPLITczwsplnaliter"/>
    <w:uiPriority w:val="59"/>
    <w:qFormat/>
    <w:rsid w:val="00E03DAA"/>
    <w:pPr>
      <w:ind w:left="1860"/>
    </w:pPr>
  </w:style>
  <w:style w:type="paragraph" w:customStyle="1" w:styleId="ZTIR2TIRwLITzmpodwtirwlittiret">
    <w:name w:val="Z_TIR/2TIR_w_LIT – zm. podw. tir. w lit. tiret"/>
    <w:basedOn w:val="TIRtiret"/>
    <w:uiPriority w:val="79"/>
    <w:qFormat/>
    <w:rsid w:val="00E03DAA"/>
    <w:pPr>
      <w:ind w:left="2654"/>
    </w:pPr>
  </w:style>
  <w:style w:type="paragraph" w:customStyle="1" w:styleId="ZTIRCZWSP2TIRwLITzmczciwsppodwtirwlittiret">
    <w:name w:val="Z_TIR/CZ_WSP_2TIR_w_LIT – zm. części wsp. podw. tir. w lit. tiret"/>
    <w:basedOn w:val="CZWSPTIRczwsplnatiret"/>
    <w:next w:val="TIRtiret"/>
    <w:uiPriority w:val="80"/>
    <w:qFormat/>
    <w:rsid w:val="00E03DAA"/>
    <w:pPr>
      <w:ind w:left="2257"/>
    </w:pPr>
  </w:style>
  <w:style w:type="paragraph" w:customStyle="1" w:styleId="ZTIR2TIRwTIRzmpodwtirwtirtiret">
    <w:name w:val="Z_TIR/2TIR_w_TIR – zm. podw. tir. w tir. tiret"/>
    <w:basedOn w:val="TIRtiret"/>
    <w:uiPriority w:val="78"/>
    <w:qFormat/>
    <w:rsid w:val="00E03DAA"/>
    <w:pPr>
      <w:ind w:left="2177"/>
    </w:pPr>
  </w:style>
  <w:style w:type="paragraph" w:customStyle="1" w:styleId="ZTIRCZWSP2TIRwTIRzmczciwsppodwtirwtirtiret">
    <w:name w:val="Z_TIR/CZ_WSP_2TIR_w_TIR – zm. części wsp. podw. tir. w tir. tiret"/>
    <w:basedOn w:val="CZWSPTIRczwsplnatiret"/>
    <w:uiPriority w:val="79"/>
    <w:qFormat/>
    <w:rsid w:val="00E03DAA"/>
    <w:pPr>
      <w:ind w:left="1780"/>
    </w:pPr>
  </w:style>
  <w:style w:type="paragraph" w:customStyle="1" w:styleId="Z2TIRLITzmlitpodwjnymtiret">
    <w:name w:val="Z_2TIR/LIT – zm. lit. podwójnym tiret"/>
    <w:basedOn w:val="LITlitera"/>
    <w:uiPriority w:val="84"/>
    <w:qFormat/>
    <w:rsid w:val="00E03DAA"/>
    <w:pPr>
      <w:ind w:left="2256"/>
    </w:pPr>
  </w:style>
  <w:style w:type="paragraph" w:customStyle="1" w:styleId="ZZ2TIRwTIRzmianazmpodwtirwtir">
    <w:name w:val="ZZ/2TIR_w_TIR – zmiana zm. podw. tir. w tir."/>
    <w:basedOn w:val="ZZCZWSP2TIRzmianazmczciwsppodwtir"/>
    <w:uiPriority w:val="93"/>
    <w:qFormat/>
    <w:rsid w:val="00E03DAA"/>
    <w:pPr>
      <w:ind w:left="2688" w:hanging="397"/>
    </w:pPr>
  </w:style>
  <w:style w:type="paragraph" w:customStyle="1" w:styleId="ZZ2TIRwLITzmianazmpodwtirwlit">
    <w:name w:val="ZZ/2TIR_w_LIT – zmiana zm. podw. tir. w lit."/>
    <w:basedOn w:val="ZZ2TIRwTIRzmianazmpodwtirwtir"/>
    <w:uiPriority w:val="94"/>
    <w:qFormat/>
    <w:rsid w:val="00E03DAA"/>
    <w:pPr>
      <w:ind w:left="3164"/>
    </w:pPr>
  </w:style>
  <w:style w:type="paragraph" w:customStyle="1" w:styleId="Z2TIRTIRwLITzmtirwlitpodwjnymtiret">
    <w:name w:val="Z_2TIR/TIR_w_LIT – zm. tir. w lit. podwójnym tiret"/>
    <w:basedOn w:val="TIRtiret"/>
    <w:uiPriority w:val="84"/>
    <w:qFormat/>
    <w:rsid w:val="00E03DAA"/>
    <w:pPr>
      <w:ind w:left="2654"/>
    </w:pPr>
  </w:style>
  <w:style w:type="paragraph" w:customStyle="1" w:styleId="Z2TIRCZWSPTIRwLITzmczciwsptirwlitpodwjnymtiret">
    <w:name w:val="Z_2TIR/CZ_WSP_TIR_w_LIT – zm. części wsp. tir. w lit. podwójnym tiret"/>
    <w:basedOn w:val="CZWSPTIRczwsplnatiret"/>
    <w:next w:val="2TIRpodwjnytiret"/>
    <w:uiPriority w:val="87"/>
    <w:qFormat/>
    <w:rsid w:val="00E03DAA"/>
    <w:pPr>
      <w:ind w:left="2257"/>
    </w:pPr>
  </w:style>
  <w:style w:type="paragraph" w:customStyle="1" w:styleId="ZZ2TIRwPKTzmianazmpodwtirwpkt">
    <w:name w:val="ZZ/2TIR_w_PKT – zmiana zm. podw. tir. w pkt"/>
    <w:basedOn w:val="ZZ2TIRwLITzmianazmpodwtirwlit"/>
    <w:uiPriority w:val="94"/>
    <w:qFormat/>
    <w:rsid w:val="00E03DAA"/>
    <w:pPr>
      <w:ind w:left="3674"/>
    </w:pPr>
  </w:style>
  <w:style w:type="paragraph" w:customStyle="1" w:styleId="ZZCZWSP2TIRwTIRzmianazmczciwsppodwtirwtir">
    <w:name w:val="ZZ/CZ_WSP_2TIR_w_TIR – zmiana zm. części wsp. podw. tir. w tir."/>
    <w:basedOn w:val="ZZ2TIRwLITzmianazmpodwtirwlit"/>
    <w:uiPriority w:val="94"/>
    <w:qFormat/>
    <w:rsid w:val="00E03DAA"/>
    <w:pPr>
      <w:ind w:left="2291" w:firstLine="0"/>
    </w:pPr>
  </w:style>
  <w:style w:type="paragraph" w:customStyle="1" w:styleId="Z2TIR2TIRwTIRzmpodwtirwtirpodwjnymtiret">
    <w:name w:val="Z_2TIR/2TIR_w_TIR – zm. podw. tir. w tir. podwójnym tiret"/>
    <w:basedOn w:val="TIRtiret"/>
    <w:uiPriority w:val="85"/>
    <w:qFormat/>
    <w:rsid w:val="00E03DAA"/>
    <w:pPr>
      <w:ind w:left="2574"/>
    </w:pPr>
  </w:style>
  <w:style w:type="paragraph" w:customStyle="1" w:styleId="Z2TIRCZWSP2TIRwTIRzmczciwsppodwtirwtiretpodwjnymtiret">
    <w:name w:val="Z_2TIR/CZ_WSP_2TIR_w_TIR – zm. części wsp. podw. tir. w tiret podwójnym tiret"/>
    <w:basedOn w:val="CZWSPTIRczwsplnatiret"/>
    <w:next w:val="2TIRpodwjnytiret"/>
    <w:uiPriority w:val="88"/>
    <w:qFormat/>
    <w:rsid w:val="00E03DAA"/>
    <w:pPr>
      <w:ind w:left="2177"/>
    </w:pPr>
  </w:style>
  <w:style w:type="paragraph" w:customStyle="1" w:styleId="Z2TIR2TIRwLITzmpodwtirwlitpodwjnymtiret">
    <w:name w:val="Z_2TIR/2TIR_w_LIT – zm. podw. tir. w lit. podwójnym tiret"/>
    <w:basedOn w:val="TIRtiret"/>
    <w:uiPriority w:val="86"/>
    <w:qFormat/>
    <w:rsid w:val="00E03DAA"/>
    <w:pPr>
      <w:ind w:left="3051"/>
    </w:pPr>
  </w:style>
  <w:style w:type="paragraph" w:customStyle="1" w:styleId="Z2TIRCZWSP2TIRwLITzmczciwsppodwtirwlitpodwjnymtiret">
    <w:name w:val="Z_2TIR/CZ_WSP_2TIR_w_LIT – zm. części wsp. podw. tir. w lit. podwójnym tiret"/>
    <w:basedOn w:val="CZWSPTIRczwsplnatiret"/>
    <w:next w:val="2TIRpodwjnytiret"/>
    <w:uiPriority w:val="89"/>
    <w:qFormat/>
    <w:rsid w:val="00E03DAA"/>
    <w:pPr>
      <w:ind w:left="2654"/>
    </w:pPr>
  </w:style>
  <w:style w:type="paragraph" w:customStyle="1" w:styleId="ZCZCIKSIGIzmozniprzedmczciksigiartykuempunktem">
    <w:name w:val="Z/CZĘŚCI(KSIĘGI) – zm. ozn. i przedm. części (księgi) artykułem (punktem)"/>
    <w:basedOn w:val="CZKSIGAoznaczenieiprzedmiotczcilubksigi"/>
    <w:uiPriority w:val="28"/>
    <w:qFormat/>
    <w:rsid w:val="00E03DAA"/>
    <w:pPr>
      <w:ind w:left="510"/>
    </w:pPr>
    <w:rPr>
      <w:b w:val="0"/>
    </w:rPr>
  </w:style>
  <w:style w:type="paragraph" w:customStyle="1" w:styleId="ZROZDZODDZPRZEDMzmprzedmrozdzoddzartykuempunktem">
    <w:name w:val="Z/ROZDZ(ODDZ)_PRZEDM – zm. przedm. rozdz. (oddz.) artykułem (punktem)"/>
    <w:basedOn w:val="ROZDZODDZPRZEDMprzedmiotregulacjirozdziauluboddziau"/>
    <w:next w:val="ZARTzmartartykuempunktem"/>
    <w:uiPriority w:val="29"/>
    <w:qFormat/>
    <w:rsid w:val="00E03DAA"/>
    <w:pPr>
      <w:spacing w:after="120"/>
      <w:ind w:left="510"/>
    </w:pPr>
    <w:rPr>
      <w:b w:val="0"/>
    </w:rPr>
  </w:style>
  <w:style w:type="character" w:styleId="Odwoaniedokomentarza">
    <w:name w:val="annotation reference"/>
    <w:basedOn w:val="Domylnaczcionkaakapitu"/>
    <w:uiPriority w:val="99"/>
    <w:semiHidden/>
    <w:rsid w:val="00E03DAA"/>
    <w:rPr>
      <w:sz w:val="16"/>
      <w:szCs w:val="16"/>
    </w:rPr>
  </w:style>
  <w:style w:type="paragraph" w:styleId="Tekstkomentarza">
    <w:name w:val="annotation text"/>
    <w:basedOn w:val="Normalny"/>
    <w:link w:val="TekstkomentarzaZnak"/>
    <w:uiPriority w:val="99"/>
    <w:rsid w:val="00E03DAA"/>
    <w:rPr>
      <w:rFonts w:ascii="Times" w:eastAsia="Times New Roman" w:hAnsi="Times" w:cs="Times New Roman"/>
      <w:szCs w:val="24"/>
    </w:rPr>
  </w:style>
  <w:style w:type="character" w:customStyle="1" w:styleId="TekstkomentarzaZnak">
    <w:name w:val="Tekst komentarza Znak"/>
    <w:basedOn w:val="Domylnaczcionkaakapitu"/>
    <w:link w:val="Tekstkomentarza"/>
    <w:uiPriority w:val="99"/>
    <w:rsid w:val="00040951"/>
  </w:style>
  <w:style w:type="paragraph" w:styleId="Tematkomentarza">
    <w:name w:val="annotation subject"/>
    <w:basedOn w:val="Tekstkomentarza"/>
    <w:next w:val="Tekstkomentarza"/>
    <w:link w:val="TematkomentarzaZnak"/>
    <w:uiPriority w:val="99"/>
    <w:semiHidden/>
    <w:rsid w:val="00E03DAA"/>
    <w:rPr>
      <w:b/>
      <w:bCs/>
    </w:rPr>
  </w:style>
  <w:style w:type="character" w:customStyle="1" w:styleId="TematkomentarzaZnak">
    <w:name w:val="Temat komentarza Znak"/>
    <w:basedOn w:val="TekstkomentarzaZnak"/>
    <w:link w:val="Tematkomentarza"/>
    <w:uiPriority w:val="99"/>
    <w:semiHidden/>
    <w:rsid w:val="00040951"/>
    <w:rPr>
      <w:b/>
      <w:bCs/>
    </w:rPr>
  </w:style>
  <w:style w:type="paragraph" w:customStyle="1" w:styleId="ZZARTzmianazmart">
    <w:name w:val="ZZ/ART(§) – zmiana zm. art. (§)"/>
    <w:basedOn w:val="ZARTzmartartykuempunktem"/>
    <w:uiPriority w:val="65"/>
    <w:qFormat/>
    <w:rsid w:val="00E03DAA"/>
    <w:pPr>
      <w:ind w:left="1894"/>
    </w:pPr>
  </w:style>
  <w:style w:type="paragraph" w:customStyle="1" w:styleId="ZZPKTzmianazmpkt">
    <w:name w:val="ZZ/PKT – zmiana zm. pkt"/>
    <w:basedOn w:val="ZPKTzmpktartykuempunktem"/>
    <w:uiPriority w:val="66"/>
    <w:qFormat/>
    <w:rsid w:val="00E03DAA"/>
    <w:pPr>
      <w:ind w:left="2404"/>
    </w:pPr>
  </w:style>
  <w:style w:type="paragraph" w:customStyle="1" w:styleId="ZZLITwPKTzmianazmlitwpkt">
    <w:name w:val="ZZ/LIT_w_PKT – zmiana zm. lit. w pkt"/>
    <w:basedOn w:val="ZLITwPKTzmlitwpktartykuempunktem"/>
    <w:uiPriority w:val="67"/>
    <w:qFormat/>
    <w:rsid w:val="00E03DAA"/>
    <w:pPr>
      <w:ind w:left="2880"/>
    </w:pPr>
  </w:style>
  <w:style w:type="paragraph" w:customStyle="1" w:styleId="ZZTIRwPKTzmianazmtirwpkt">
    <w:name w:val="ZZ/TIR_w_PKT – zmiana zm. tir. w pkt"/>
    <w:basedOn w:val="ZTIRwPKTzmtirwpktartykuempunktem"/>
    <w:uiPriority w:val="67"/>
    <w:qFormat/>
    <w:rsid w:val="00E03DAA"/>
    <w:pPr>
      <w:ind w:left="3277"/>
    </w:pPr>
  </w:style>
  <w:style w:type="paragraph" w:customStyle="1" w:styleId="ZZWMATFIZCHEMzmwzorumatfizlubchem">
    <w:name w:val="ZZ/W_MAT(FIZ|CHEM) – zm. wzoru mat. (fiz. lub chem.)"/>
    <w:basedOn w:val="ZWMATFIZCHEMzmwzorumatfizlubchemartykuempunktem"/>
    <w:uiPriority w:val="71"/>
    <w:qFormat/>
    <w:rsid w:val="00E03DAA"/>
    <w:pPr>
      <w:ind w:left="2404"/>
    </w:pPr>
  </w:style>
  <w:style w:type="paragraph" w:customStyle="1" w:styleId="ODNONIKtreodnonika">
    <w:name w:val="ODNOŚNIK – treść odnośnika"/>
    <w:uiPriority w:val="19"/>
    <w:qFormat/>
    <w:rsid w:val="00E03DAA"/>
    <w:pPr>
      <w:spacing w:line="240" w:lineRule="auto"/>
      <w:ind w:left="284" w:hanging="284"/>
      <w:jc w:val="both"/>
    </w:pPr>
    <w:rPr>
      <w:rFonts w:ascii="Times New Roman" w:eastAsiaTheme="minorEastAsia" w:hAnsi="Times New Roman" w:cs="Arial"/>
      <w:sz w:val="20"/>
      <w:szCs w:val="20"/>
    </w:rPr>
  </w:style>
  <w:style w:type="paragraph" w:customStyle="1" w:styleId="ZFRAGzmfragmentunpzdaniaartykuempunktem">
    <w:name w:val="Z/FRAG – zm. fragmentu (np. zdania) artykułem (punktem)"/>
    <w:basedOn w:val="ZARTzmartartykuempunktem"/>
    <w:next w:val="PKTpunkt"/>
    <w:uiPriority w:val="36"/>
    <w:qFormat/>
    <w:rsid w:val="00E03DAA"/>
    <w:pPr>
      <w:ind w:firstLine="0"/>
    </w:pPr>
    <w:rPr>
      <w:rFonts w:ascii="Times New Roman" w:hAnsi="Times New Roman"/>
    </w:rPr>
  </w:style>
  <w:style w:type="paragraph" w:customStyle="1" w:styleId="ZLITFRAGzmlitfragmentunpzdanialiter">
    <w:name w:val="Z_LIT/FRAG – zm. lit. fragmentu (np. zdania) literą"/>
    <w:basedOn w:val="ZLITUSTzmustliter"/>
    <w:next w:val="LITlitera"/>
    <w:uiPriority w:val="52"/>
    <w:qFormat/>
    <w:rsid w:val="00E03DAA"/>
    <w:pPr>
      <w:ind w:firstLine="0"/>
    </w:pPr>
    <w:rPr>
      <w:rFonts w:ascii="Times New Roman" w:hAnsi="Times New Roman"/>
    </w:rPr>
  </w:style>
  <w:style w:type="paragraph" w:customStyle="1" w:styleId="ZTIRFRAGMzmnpwprdowyliczeniatiret">
    <w:name w:val="Z_TIR/FRAGM – zm. np. wpr. do wyliczenia tiret"/>
    <w:basedOn w:val="ZTIRCZWSPPKTzmczciwsppkttiret"/>
    <w:next w:val="TIRtiret"/>
    <w:uiPriority w:val="60"/>
    <w:qFormat/>
    <w:rsid w:val="00E03DAA"/>
    <w:rPr>
      <w:rFonts w:ascii="Times New Roman" w:hAnsi="Times New Roman"/>
    </w:rPr>
  </w:style>
  <w:style w:type="paragraph" w:customStyle="1" w:styleId="ZTIRTIRwPKTzmtirwpkttiret">
    <w:name w:val="Z_TIR/TIR_w_PKT – zm. tir. w pkt tiret"/>
    <w:basedOn w:val="ZTIRTIRwLITzmtirwlittiret"/>
    <w:uiPriority w:val="57"/>
    <w:qFormat/>
    <w:rsid w:val="00E03DAA"/>
    <w:pPr>
      <w:ind w:left="2733"/>
    </w:pPr>
  </w:style>
  <w:style w:type="paragraph" w:customStyle="1" w:styleId="ZTIRCZWSPTIRwPKTzmczciwsptirtiret">
    <w:name w:val="Z_TIR/CZ_WSP_TIR_w_PKT – zm. części wsp. tir. tiret"/>
    <w:basedOn w:val="ZTIRTIRwPKTzmtirwpkttiret"/>
    <w:next w:val="TIRtiret"/>
    <w:uiPriority w:val="60"/>
    <w:qFormat/>
    <w:rsid w:val="00E03DAA"/>
    <w:pPr>
      <w:ind w:left="2336" w:firstLine="0"/>
    </w:pPr>
  </w:style>
  <w:style w:type="paragraph" w:customStyle="1" w:styleId="SKARNsankcjakarnawszczeglnociwKodeksiekarnym">
    <w:name w:val="S_KARN – sankcja karna w szczególności w Kodeksie karnym"/>
    <w:basedOn w:val="USTustnpkodeksu"/>
    <w:next w:val="ARTartustawynprozporzdzenia"/>
    <w:uiPriority w:val="18"/>
    <w:qFormat/>
    <w:rsid w:val="00E03DAA"/>
    <w:pPr>
      <w:ind w:left="510" w:firstLine="0"/>
    </w:pPr>
  </w:style>
  <w:style w:type="paragraph" w:customStyle="1" w:styleId="ROZDZODDZOZNoznaczenierozdziauluboddziau">
    <w:name w:val="ROZDZ(ODDZ)_OZN – oznaczenie rozdziału lub oddziału"/>
    <w:next w:val="ARTartustawynprozporzdzenia"/>
    <w:uiPriority w:val="10"/>
    <w:qFormat/>
    <w:rsid w:val="00E03DAA"/>
    <w:pPr>
      <w:keepNext/>
      <w:suppressAutoHyphens/>
      <w:spacing w:before="120"/>
      <w:jc w:val="center"/>
    </w:pPr>
    <w:rPr>
      <w:rFonts w:eastAsiaTheme="minorEastAsia" w:cs="Arial"/>
      <w:bCs/>
      <w:kern w:val="24"/>
    </w:rPr>
  </w:style>
  <w:style w:type="paragraph" w:customStyle="1" w:styleId="Z2TIR2TIRzmpodwtirpodwjnymtiret">
    <w:name w:val="Z_2TIR/2TIR – zm. podw. tir. podwójnym tiret"/>
    <w:basedOn w:val="TIRtiret"/>
    <w:uiPriority w:val="85"/>
    <w:qFormat/>
    <w:rsid w:val="00E03DAA"/>
    <w:pPr>
      <w:ind w:left="2177"/>
    </w:pPr>
  </w:style>
  <w:style w:type="paragraph" w:customStyle="1" w:styleId="Z2TIRTIRzmtirpodwjnymtiret">
    <w:name w:val="Z_2TIR/TIR – zm. tir. podwójnym tiret"/>
    <w:basedOn w:val="TIRtiret"/>
    <w:uiPriority w:val="84"/>
    <w:qFormat/>
    <w:rsid w:val="00E03DAA"/>
    <w:pPr>
      <w:ind w:left="2177"/>
    </w:pPr>
  </w:style>
  <w:style w:type="paragraph" w:customStyle="1" w:styleId="ZSKARNzmsankcjikarnejwszczeglnociwKodeksiekarnym">
    <w:name w:val="Z/S_KARN – zm. sankcji karnej w szczególności w Kodeksie karnym"/>
    <w:basedOn w:val="SKARNsankcjakarnawszczeglnociwKodeksiekarnym"/>
    <w:next w:val="PKTpunkt"/>
    <w:uiPriority w:val="37"/>
    <w:qFormat/>
    <w:rsid w:val="00E03DAA"/>
    <w:pPr>
      <w:ind w:left="1021"/>
    </w:pPr>
  </w:style>
  <w:style w:type="paragraph" w:customStyle="1" w:styleId="ZLITSKARNzmsankcjikarnejliter">
    <w:name w:val="Z_LIT/S_KARN – zm. sankcji karnej literą"/>
    <w:basedOn w:val="ZSKARNzmsankcjikarnejwszczeglnociwKodeksiekarnym"/>
    <w:uiPriority w:val="53"/>
    <w:qFormat/>
    <w:rsid w:val="00E03DAA"/>
    <w:pPr>
      <w:ind w:left="1497"/>
    </w:pPr>
  </w:style>
  <w:style w:type="paragraph" w:customStyle="1" w:styleId="ZCYTzmcytatunpprzysigiartykuempunktem">
    <w:name w:val="Z/CYT – zm. cytatu np. przysięgi artykułem (punktem)"/>
    <w:basedOn w:val="CYTcytatnpprzysigi"/>
    <w:next w:val="ZUSTzmustartykuempunktem"/>
    <w:uiPriority w:val="37"/>
    <w:qFormat/>
    <w:rsid w:val="00E03DAA"/>
    <w:pPr>
      <w:ind w:left="1021"/>
    </w:pPr>
  </w:style>
  <w:style w:type="paragraph" w:customStyle="1" w:styleId="ZCZWSP2TIRwPKTzmczciwsppodwtirwpktartykuempunktem">
    <w:name w:val="Z/CZ_WSP_2TIR_w_PKT – zm. części wsp. podw. tir. w pkt artykułem (punktem)"/>
    <w:basedOn w:val="Z2TIRwPKTzmpodwtirwpktartykuempunktem"/>
    <w:next w:val="ZZUSTzmianazmust"/>
    <w:uiPriority w:val="75"/>
    <w:qFormat/>
    <w:rsid w:val="00E03DAA"/>
    <w:pPr>
      <w:ind w:left="1894" w:firstLine="0"/>
    </w:pPr>
  </w:style>
  <w:style w:type="paragraph" w:customStyle="1" w:styleId="Z2TIRwLITzmpodwtirwlitartykuempunktem">
    <w:name w:val="Z/2TIR_w_LIT – zm. podw. tir. w lit. artykułem (punktem)"/>
    <w:basedOn w:val="Z2TIRwPKTzmpodwtirwpktartykuempunktem"/>
    <w:uiPriority w:val="74"/>
    <w:qFormat/>
    <w:rsid w:val="00E03DAA"/>
    <w:pPr>
      <w:ind w:left="1780"/>
    </w:pPr>
  </w:style>
  <w:style w:type="paragraph" w:customStyle="1" w:styleId="Z2TIRwTIRzmpodwtirwtirartykuempunktem">
    <w:name w:val="Z/2TIR_w_TIR – zm. podw. tir. w tir. artykułem (punktem)"/>
    <w:basedOn w:val="Z2TIRwLITzmpodwtirwlitartykuempunktem"/>
    <w:uiPriority w:val="73"/>
    <w:qFormat/>
    <w:rsid w:val="00E03DAA"/>
    <w:pPr>
      <w:ind w:left="1304"/>
    </w:pPr>
  </w:style>
  <w:style w:type="paragraph" w:customStyle="1" w:styleId="ZCZWSP2TIRwTIRzmczciwsppodwtirwtirartykuempunktem">
    <w:name w:val="Z/CZ_WSP_2TIR_w_TIR – zm. części wsp. podw. tir. w tir. artykułem (punktem)"/>
    <w:basedOn w:val="Z2TIRwTIRzmpodwtirwtirartykuempunktem"/>
    <w:next w:val="PKTpunkt"/>
    <w:uiPriority w:val="74"/>
    <w:qFormat/>
    <w:rsid w:val="00E03DAA"/>
    <w:pPr>
      <w:ind w:left="907" w:firstLine="0"/>
    </w:pPr>
  </w:style>
  <w:style w:type="paragraph" w:customStyle="1" w:styleId="ZCZWSP2TIRwLITzmczciwsppodwtirwlitartykuempunktem">
    <w:name w:val="Z/CZ_WSP_2TIR_w_LIT – zm. części wsp. podw. tir. w lit. artykułem (punktem)"/>
    <w:basedOn w:val="Z2TIRwLITzmpodwtirwlitartykuempunktem"/>
    <w:next w:val="ZZUSTzmianazmust"/>
    <w:uiPriority w:val="75"/>
    <w:qFormat/>
    <w:rsid w:val="00E03DAA"/>
    <w:pPr>
      <w:ind w:left="1383" w:firstLine="0"/>
    </w:pPr>
  </w:style>
  <w:style w:type="paragraph" w:customStyle="1" w:styleId="ZZCZWSP2TIRzmianazmczciwsppodwtir">
    <w:name w:val="ZZ/CZ_WSP_2TIR – zmiana zm. części wsp. podw. tir."/>
    <w:basedOn w:val="ZZTIRzmianazmtir"/>
    <w:next w:val="ZZUSTzmianazmust"/>
    <w:uiPriority w:val="94"/>
    <w:qFormat/>
    <w:rsid w:val="00E03DAA"/>
    <w:pPr>
      <w:ind w:left="1894" w:firstLine="0"/>
    </w:pPr>
  </w:style>
  <w:style w:type="paragraph" w:customStyle="1" w:styleId="PKTODNONIKApunktodnonika">
    <w:name w:val="PKT_ODNOŚNIKA – punkt odnośnika"/>
    <w:basedOn w:val="ODNONIKtreodnonika"/>
    <w:uiPriority w:val="19"/>
    <w:qFormat/>
    <w:rsid w:val="00E03DAA"/>
    <w:pPr>
      <w:ind w:left="568"/>
    </w:pPr>
  </w:style>
  <w:style w:type="paragraph" w:customStyle="1" w:styleId="ZODNONIKAzmtekstuodnonikaartykuempunktem">
    <w:name w:val="Z/ODNOŚNIKA – zm. tekstu odnośnika artykułem (punktem)"/>
    <w:basedOn w:val="ODNONIKtreodnonika"/>
    <w:uiPriority w:val="39"/>
    <w:qFormat/>
    <w:rsid w:val="00E03DAA"/>
    <w:pPr>
      <w:spacing w:line="360" w:lineRule="auto"/>
      <w:ind w:left="907" w:hanging="397"/>
    </w:pPr>
    <w:rPr>
      <w:sz w:val="24"/>
    </w:rPr>
  </w:style>
  <w:style w:type="paragraph" w:customStyle="1" w:styleId="ZPKTwODNONIKUzmpktwzmienianymodnonikuartykuempunktem">
    <w:name w:val="Z/PKT_w_ODNOŚNIKU – zm. pkt w zmienianym odnośniku artykułem (punktem)"/>
    <w:basedOn w:val="ZODNONIKAzmtekstuodnonikaartykuempunktem"/>
    <w:uiPriority w:val="39"/>
    <w:qFormat/>
    <w:rsid w:val="00E03DAA"/>
    <w:pPr>
      <w:ind w:left="1304"/>
    </w:pPr>
  </w:style>
  <w:style w:type="paragraph" w:customStyle="1" w:styleId="ZPKTODNONIKAzmpktodnonikaartykuempunktem">
    <w:name w:val="Z/PKT_ODNOŚNIKA – zm. pkt odnośnika artykułem (punktem)"/>
    <w:basedOn w:val="ZODNONIKAzmtekstuodnonikaartykuempunktem"/>
    <w:uiPriority w:val="39"/>
    <w:qFormat/>
    <w:rsid w:val="00E03DAA"/>
  </w:style>
  <w:style w:type="paragraph" w:customStyle="1" w:styleId="ZLIT2TIRwTIRzmpodwtirwtirliter">
    <w:name w:val="Z_LIT/2TIR_w_TIR – zm. podw. tir. w tir. literą"/>
    <w:basedOn w:val="ZLIT2TIRzmpodwtirliter"/>
    <w:uiPriority w:val="75"/>
    <w:qFormat/>
    <w:rsid w:val="00E03DAA"/>
    <w:pPr>
      <w:ind w:left="1780"/>
    </w:pPr>
  </w:style>
  <w:style w:type="paragraph" w:customStyle="1" w:styleId="ZLIT2TIRwLITzmpodwtirwlitliter">
    <w:name w:val="Z_LIT/2TIR_w_LIT – zm. podw. tir. w lit. literą"/>
    <w:basedOn w:val="ZLIT2TIRwTIRzmpodwtirwtirliter"/>
    <w:uiPriority w:val="76"/>
    <w:qFormat/>
    <w:rsid w:val="00E03DAA"/>
    <w:pPr>
      <w:ind w:left="2257"/>
    </w:pPr>
  </w:style>
  <w:style w:type="paragraph" w:customStyle="1" w:styleId="ZLIT2TIRwPKTzmpodwtirwpktliter">
    <w:name w:val="Z_LIT/2TIR_w_PKT – zm. podw. tir. w pkt literą"/>
    <w:basedOn w:val="ZLIT2TIRwLITzmpodwtirwlitliter"/>
    <w:uiPriority w:val="76"/>
    <w:qFormat/>
    <w:rsid w:val="00E03DAA"/>
    <w:pPr>
      <w:ind w:left="2767"/>
    </w:pPr>
  </w:style>
  <w:style w:type="paragraph" w:customStyle="1" w:styleId="ZLITCZWSP2TIRwTIRzmczciwsppodwtirwtirliter">
    <w:name w:val="Z_LIT/CZ_WSP_2TIR_w_TIR – zm. części wsp. podw. tir. w tir. literą"/>
    <w:basedOn w:val="ZLIT2TIRwTIRzmpodwtirwtirliter"/>
    <w:next w:val="LITlitera"/>
    <w:uiPriority w:val="76"/>
    <w:qFormat/>
    <w:rsid w:val="00E03DAA"/>
    <w:pPr>
      <w:ind w:left="1383" w:firstLine="0"/>
    </w:pPr>
  </w:style>
  <w:style w:type="paragraph" w:customStyle="1" w:styleId="ZLITCZWSP2TIRwLITzmczciwsppodwtirwlitliter">
    <w:name w:val="Z_LIT/CZ_WSP_2TIR_w_LIT – zm. części wsp. podw. tir. w lit. literą"/>
    <w:basedOn w:val="ZLIT2TIRwLITzmpodwtirwlitliter"/>
    <w:next w:val="LITlitera"/>
    <w:uiPriority w:val="77"/>
    <w:qFormat/>
    <w:rsid w:val="00E03DAA"/>
    <w:pPr>
      <w:ind w:left="1860" w:firstLine="0"/>
    </w:pPr>
  </w:style>
  <w:style w:type="paragraph" w:customStyle="1" w:styleId="ZLITCZWSP2TIRwPKTzmczciwsppodwtirwpktliter">
    <w:name w:val="Z_LIT/CZ_WSP_2TIR_w_PKT – zm. części wsp. podw. tir. w pkt literą"/>
    <w:basedOn w:val="ZLIT2TIRwPKTzmpodwtirwpktliter"/>
    <w:next w:val="LITlitera"/>
    <w:uiPriority w:val="77"/>
    <w:qFormat/>
    <w:rsid w:val="00E03DAA"/>
    <w:pPr>
      <w:ind w:left="2370" w:firstLine="0"/>
    </w:pPr>
  </w:style>
  <w:style w:type="paragraph" w:customStyle="1" w:styleId="ZTIR2TIRwPKTzmpodwtirwpkttiret">
    <w:name w:val="Z_TIR/2TIR_w_PKT – zm. podw. tir. w pkt tiret"/>
    <w:basedOn w:val="ZTIR2TIRwLITzmpodwtirwlittiret"/>
    <w:uiPriority w:val="79"/>
    <w:qFormat/>
    <w:rsid w:val="00E03DAA"/>
    <w:pPr>
      <w:ind w:left="3164"/>
    </w:pPr>
  </w:style>
  <w:style w:type="paragraph" w:customStyle="1" w:styleId="ZTIRCZWSP2TIRwPKTzmczciwsppodwtirwpkttiret">
    <w:name w:val="Z_TIR/CZ_WSP_2TIR_w_PKT – zm. części wsp. podw. tir. w pkt tiret"/>
    <w:basedOn w:val="ZTIR2TIRwPKTzmpodwtirwpkttiret"/>
    <w:next w:val="TIRtiret"/>
    <w:uiPriority w:val="80"/>
    <w:qFormat/>
    <w:rsid w:val="00E03DAA"/>
    <w:pPr>
      <w:ind w:left="2767" w:firstLine="0"/>
    </w:pPr>
  </w:style>
  <w:style w:type="paragraph" w:customStyle="1" w:styleId="ZZCZWSP2TIRwLITzmianazmczciwsppodwtirwlit">
    <w:name w:val="ZZ/CZ_WSP_2TIR_w_LIT – zmiana zm. części wsp. podw. tir. w lit."/>
    <w:basedOn w:val="ZZ2TIRwLITzmianazmpodwtirwlit"/>
    <w:uiPriority w:val="95"/>
    <w:qFormat/>
    <w:rsid w:val="00E03DAA"/>
    <w:pPr>
      <w:ind w:left="2767"/>
    </w:pPr>
  </w:style>
  <w:style w:type="paragraph" w:customStyle="1" w:styleId="ZZCZWSP2TIRwPKTzmianazmczciwsppodwtirwpkt">
    <w:name w:val="ZZ/CZ_WSP_2TIR_w_PKT – zmiana zm. części wsp. podw. tir. w pkt"/>
    <w:basedOn w:val="ZZ2TIRwLITzmianazmpodwtirwlit"/>
    <w:uiPriority w:val="95"/>
    <w:qFormat/>
    <w:rsid w:val="00E03DAA"/>
    <w:pPr>
      <w:ind w:left="3277" w:firstLine="0"/>
    </w:pPr>
  </w:style>
  <w:style w:type="paragraph" w:customStyle="1" w:styleId="ZCZWSP2TIRzmczciwsplnejpodwtirartykuempunktem">
    <w:name w:val="Z/CZ_WSP_2TIR – zm. części wspólnej podw. tir. artykułem (punktem)"/>
    <w:basedOn w:val="ZCZWSPPKTzmczciwsppktartykuempunktem"/>
    <w:next w:val="PKTpunkt"/>
    <w:uiPriority w:val="74"/>
    <w:qFormat/>
    <w:rsid w:val="00E03DAA"/>
  </w:style>
  <w:style w:type="paragraph" w:customStyle="1" w:styleId="ZLITCZWSP2TIRzmczciwsppodwtirliter">
    <w:name w:val="Z_LIT/CZ_WSP_2TIR – zm. części wsp. podw. tir. literą"/>
    <w:basedOn w:val="ZLITCZWSPPKTzmczciwsppktliter"/>
    <w:next w:val="LITlitera"/>
    <w:uiPriority w:val="76"/>
    <w:qFormat/>
    <w:rsid w:val="00E03DAA"/>
  </w:style>
  <w:style w:type="paragraph" w:customStyle="1" w:styleId="ZTIRCZWSP2TIRzmczciwsppodwtirtiret">
    <w:name w:val="Z_TIR/CZ_WSP_2TIR – zm. części wsp. podw. tir. tiret"/>
    <w:basedOn w:val="ZLITCZWSP2TIRzmczciwsppodwtirliter"/>
    <w:next w:val="TIRtiret"/>
    <w:uiPriority w:val="79"/>
    <w:qFormat/>
    <w:rsid w:val="00E03DAA"/>
  </w:style>
  <w:style w:type="paragraph" w:customStyle="1" w:styleId="ZZ2TIRzmianazmpodwtir">
    <w:name w:val="ZZ/2TIR – zmiana zm. podw. tir."/>
    <w:basedOn w:val="ZZCZWSP2TIRzmianazmczciwsppodwtir"/>
    <w:uiPriority w:val="93"/>
    <w:qFormat/>
    <w:rsid w:val="00E03DAA"/>
    <w:pPr>
      <w:ind w:left="2291" w:hanging="397"/>
    </w:pPr>
  </w:style>
  <w:style w:type="paragraph" w:customStyle="1" w:styleId="ZCZWSPLITzmczciwsplitartykuempunktem">
    <w:name w:val="Z/CZ_WSP_LIT – zm. części wsp. lit. artykułem (punktem)"/>
    <w:basedOn w:val="ZCZWSPPKTzmczciwsppktartykuempunktem"/>
    <w:next w:val="PKTpunkt"/>
    <w:uiPriority w:val="35"/>
    <w:qFormat/>
    <w:rsid w:val="00E03DAA"/>
  </w:style>
  <w:style w:type="paragraph" w:customStyle="1" w:styleId="ZCZWSPTIRzmczciwsptirartykuempunktem">
    <w:name w:val="Z/CZ_WSP_TIR – zm. części wsp. tir. artykułem (punktem)"/>
    <w:basedOn w:val="ZCZWSPPKTzmczciwsppktartykuempunktem"/>
    <w:next w:val="PKTpunkt"/>
    <w:uiPriority w:val="35"/>
    <w:qFormat/>
    <w:rsid w:val="00E03DAA"/>
  </w:style>
  <w:style w:type="paragraph" w:customStyle="1" w:styleId="ZLITCZWSPLITzmczciwsplitliter">
    <w:name w:val="Z_LIT/CZ_WSP_LIT – zm. części wsp. lit. literą"/>
    <w:basedOn w:val="ZLITCZWSPPKTzmczciwsppktliter"/>
    <w:next w:val="LITlitera"/>
    <w:uiPriority w:val="51"/>
    <w:qFormat/>
    <w:rsid w:val="00E03DAA"/>
  </w:style>
  <w:style w:type="paragraph" w:customStyle="1" w:styleId="ZLITCZWSPTIRzmczciwsptirliter">
    <w:name w:val="Z_LIT/CZ_WSP_TIR – zm. części wsp. tir. literą"/>
    <w:basedOn w:val="ZLITCZWSPPKTzmczciwsppktliter"/>
    <w:next w:val="LITlitera"/>
    <w:uiPriority w:val="51"/>
    <w:qFormat/>
    <w:rsid w:val="00E03DAA"/>
  </w:style>
  <w:style w:type="paragraph" w:customStyle="1" w:styleId="ZTIRCZWSPLITzmczciwsplittiret">
    <w:name w:val="Z_TIR/CZ_WSP_LIT – zm. części wsp. lit. tiret"/>
    <w:basedOn w:val="ZTIRCZWSPPKTzmczciwsppkttiret"/>
    <w:next w:val="TIRtiret"/>
    <w:uiPriority w:val="59"/>
    <w:qFormat/>
    <w:rsid w:val="00E03DAA"/>
  </w:style>
  <w:style w:type="paragraph" w:customStyle="1" w:styleId="ZTIRCZWSPTIRzmczciwsptirtiret">
    <w:name w:val="Z_TIR/CZ_WSP_TIR – zm. części wsp. tir. tiret"/>
    <w:basedOn w:val="ZTIRCZWSPPKTzmczciwsppkttiret"/>
    <w:next w:val="TIRtiret"/>
    <w:uiPriority w:val="60"/>
    <w:qFormat/>
    <w:rsid w:val="00E03DAA"/>
  </w:style>
  <w:style w:type="paragraph" w:customStyle="1" w:styleId="ZZCZWSPLITzmianazmczciwsplit">
    <w:name w:val="ZZ/CZ_WSP_LIT – zmiana. zm. części wsp. lit."/>
    <w:basedOn w:val="ZZCZWSPPKTzmianazmczciwsppkt"/>
    <w:uiPriority w:val="69"/>
    <w:qFormat/>
    <w:rsid w:val="00E03DAA"/>
  </w:style>
  <w:style w:type="paragraph" w:customStyle="1" w:styleId="ZZCZWSPTIRzmianazmczciwsptir">
    <w:name w:val="ZZ/CZ_WSP_TIR – zmiana. zm. części wsp. tir."/>
    <w:basedOn w:val="ZZCZWSPPKTzmianazmczciwsppkt"/>
    <w:uiPriority w:val="69"/>
    <w:qFormat/>
    <w:rsid w:val="00E03DAA"/>
  </w:style>
  <w:style w:type="paragraph" w:customStyle="1" w:styleId="Z2TIRCZWSPTIRzmczciwsptirpodwjnymtiret">
    <w:name w:val="Z_2TIR/CZ_WSP_TIR – zm. części wsp. tir. podwójnym tiret"/>
    <w:basedOn w:val="Z2TIRCZWSPLITzmczciwsplitpodwjnymtiret"/>
    <w:next w:val="2TIRpodwjnytiret"/>
    <w:uiPriority w:val="87"/>
    <w:qFormat/>
    <w:rsid w:val="00E03DAA"/>
  </w:style>
  <w:style w:type="paragraph" w:customStyle="1" w:styleId="Z2TIRCZWSP2TIRzmczciwsppodwtirpodwjnymtiret">
    <w:name w:val="Z_2TIR/CZ_WSP_2TIR – zm. części wsp. podw. tir. podwójnym tiret"/>
    <w:basedOn w:val="Z2TIRCZWSPLITzmczciwsplitpodwjnymtiret"/>
    <w:next w:val="2TIRpodwjnytiret"/>
    <w:uiPriority w:val="88"/>
    <w:qFormat/>
    <w:rsid w:val="00E03DAA"/>
  </w:style>
  <w:style w:type="paragraph" w:customStyle="1" w:styleId="ZUSTzmustartykuempunktem">
    <w:name w:val="Z/UST(§) – zm. ust. (§) artykułem (punktem)"/>
    <w:basedOn w:val="ZARTzmartartykuempunktem"/>
    <w:uiPriority w:val="30"/>
    <w:qFormat/>
    <w:rsid w:val="00E03DAA"/>
  </w:style>
  <w:style w:type="paragraph" w:customStyle="1" w:styleId="ZZUSTzmianazmust">
    <w:name w:val="ZZ/UST(§) – zmiana zm. ust. (§)"/>
    <w:basedOn w:val="ZZARTzmianazmart"/>
    <w:uiPriority w:val="65"/>
    <w:qFormat/>
    <w:rsid w:val="00E03DAA"/>
  </w:style>
  <w:style w:type="paragraph" w:customStyle="1" w:styleId="TYTDZPRZEDMprzedmiotregulacjitytuulubdziau">
    <w:name w:val="TYT(DZ)_PRZEDM – przedmiot regulacji tytułu lub działu"/>
    <w:next w:val="ARTartustawynprozporzdzenia"/>
    <w:uiPriority w:val="9"/>
    <w:qFormat/>
    <w:rsid w:val="00E03DAA"/>
    <w:pPr>
      <w:keepNext/>
      <w:suppressAutoHyphens/>
      <w:spacing w:before="120"/>
      <w:jc w:val="center"/>
    </w:pPr>
    <w:rPr>
      <w:b/>
      <w:szCs w:val="26"/>
    </w:rPr>
  </w:style>
  <w:style w:type="paragraph" w:customStyle="1" w:styleId="ZNIEARTTEKSTzmtekstunieartykuowanego">
    <w:name w:val="Z/NIEART_TEKST – zm. tekstu nieartykułowanego"/>
    <w:basedOn w:val="NIEARTTEKSTtekstnieartykuowanynppodstprawnarozplubpreambua"/>
    <w:uiPriority w:val="37"/>
    <w:qFormat/>
    <w:rsid w:val="00E03DAA"/>
    <w:pPr>
      <w:ind w:left="510"/>
    </w:pPr>
  </w:style>
  <w:style w:type="paragraph" w:customStyle="1" w:styleId="ZZCZCIKSIGIzmianazmozniprzedmczciksigiartykuempunktem">
    <w:name w:val="ZZ/CZĘŚCI(KSIĘGI) – zmiana zm. ozn. i przedm. części (księgi) artykułem (punktem)"/>
    <w:basedOn w:val="ZCZCIKSIGIzmozniprzedmczciksigiartykuempunktem"/>
    <w:next w:val="ZZARTzmianazmart"/>
    <w:uiPriority w:val="63"/>
    <w:qFormat/>
    <w:rsid w:val="00E03DAA"/>
    <w:pPr>
      <w:spacing w:before="0"/>
      <w:ind w:left="1894"/>
    </w:pPr>
  </w:style>
  <w:style w:type="paragraph" w:customStyle="1" w:styleId="ZZTYTDZOZNzmianazmozntytuudziauartykuempunktem">
    <w:name w:val="ZZ/TYT(DZ)_OZN – zmiana zm. ozn. tytułu (działu) artykułem (punktem)"/>
    <w:basedOn w:val="ZTYTDZOZNzmozntytuudziauartykuempunktem"/>
    <w:next w:val="ZZARTzmianazmart"/>
    <w:uiPriority w:val="63"/>
    <w:qFormat/>
    <w:rsid w:val="00E03DAA"/>
    <w:pPr>
      <w:ind w:left="1894"/>
    </w:pPr>
  </w:style>
  <w:style w:type="paragraph" w:customStyle="1" w:styleId="ZZTYTDZPRZEDMzmianazmprzedmtytuulubdziauartykuempunktem">
    <w:name w:val="ZZ/TYT(DZ)_PRZEDM – zmiana zm. przedm. tytułu lub działu artykułem (punktem)"/>
    <w:basedOn w:val="ZTYTDZPRZEDMzmprzedmtytuulubdziauartykuempunktem"/>
    <w:next w:val="ZZARTzmianazmart"/>
    <w:uiPriority w:val="63"/>
    <w:qFormat/>
    <w:rsid w:val="00E03DAA"/>
    <w:pPr>
      <w:ind w:left="1894"/>
    </w:pPr>
  </w:style>
  <w:style w:type="paragraph" w:customStyle="1" w:styleId="ZZROZDZODDZOZNzmianazmoznrozdzoddzartykuempunktem">
    <w:name w:val="ZZ/ROZDZ(ODDZ)_OZN – zmiana zm. ozn. rozdz. (oddz.) artykułem (punktem)"/>
    <w:basedOn w:val="ZROZDZODDZOZNzmoznrozdzoddzartykuempunktem"/>
    <w:next w:val="ZZROZDZODDZPRZEDMzmianazmprzedmrozdzoddzartykuempunktem"/>
    <w:uiPriority w:val="64"/>
    <w:qFormat/>
    <w:rsid w:val="00E03DAA"/>
    <w:pPr>
      <w:ind w:left="1894"/>
    </w:pPr>
  </w:style>
  <w:style w:type="paragraph" w:customStyle="1" w:styleId="ZZROZDZODDZPRZEDMzmianazmprzedmrozdzoddzartykuempunktem">
    <w:name w:val="ZZ/ROZDZ(ODDZ)_PRZEDM – zmiana zm. przedm. rozdz. (oddz.) artykułem (punktem)"/>
    <w:basedOn w:val="ZROZDZODDZPRZEDMzmprzedmrozdzoddzartykuempunktem"/>
    <w:next w:val="ZZARTzmianazmart"/>
    <w:uiPriority w:val="64"/>
    <w:qFormat/>
    <w:rsid w:val="00E03DAA"/>
    <w:pPr>
      <w:ind w:left="1894"/>
    </w:pPr>
  </w:style>
  <w:style w:type="paragraph" w:customStyle="1" w:styleId="P1wTABELIpoziom1numeracjiwtabeli">
    <w:name w:val="P1_w_TABELI – poziom 1 numeracji w tabeli"/>
    <w:basedOn w:val="PKTpunkt"/>
    <w:uiPriority w:val="24"/>
    <w:qFormat/>
    <w:rsid w:val="00E03DAA"/>
    <w:pPr>
      <w:ind w:left="397" w:hanging="397"/>
    </w:pPr>
    <w:rPr>
      <w:kern w:val="24"/>
    </w:rPr>
  </w:style>
  <w:style w:type="paragraph" w:customStyle="1" w:styleId="CZWSPP1wTABELIczwsppoziomu1numeracjiwtabeli">
    <w:name w:val="CZ_WSP_P1_w_TABELI – część wsp. poziomu 1 numeracji w tabeli"/>
    <w:basedOn w:val="P1wTABELIpoziom1numeracjiwtabeli"/>
    <w:next w:val="Normalny"/>
    <w:uiPriority w:val="25"/>
    <w:qFormat/>
    <w:rsid w:val="00E03DAA"/>
    <w:pPr>
      <w:ind w:left="0" w:firstLine="0"/>
    </w:pPr>
  </w:style>
  <w:style w:type="paragraph" w:customStyle="1" w:styleId="P2wTABELIpoziom2numeracjiwtabeli">
    <w:name w:val="P2_w_TABELI – poziom 2 numeracji w tabeli"/>
    <w:basedOn w:val="P1wTABELIpoziom1numeracjiwtabeli"/>
    <w:uiPriority w:val="24"/>
    <w:qFormat/>
    <w:rsid w:val="00E03DAA"/>
    <w:pPr>
      <w:ind w:left="794"/>
    </w:pPr>
  </w:style>
  <w:style w:type="paragraph" w:customStyle="1" w:styleId="P3wTABELIpoziom3numeracjiwtabeli">
    <w:name w:val="P3_w_TABELI – poziom 3 numeracji w tabeli"/>
    <w:basedOn w:val="P2wTABELIpoziom2numeracjiwtabeli"/>
    <w:uiPriority w:val="24"/>
    <w:qFormat/>
    <w:rsid w:val="00E03DAA"/>
    <w:pPr>
      <w:ind w:left="1191"/>
    </w:pPr>
  </w:style>
  <w:style w:type="paragraph" w:customStyle="1" w:styleId="CZWSPP2wTABELIczwsppoziomu2numeracjiwtabeli">
    <w:name w:val="CZ_WSP_P2_w_TABELI – część wsp. poziomu 2 numeracji w tabeli"/>
    <w:basedOn w:val="CZWSPP1wTABELIczwsppoziomu1numeracjiwtabeli"/>
    <w:next w:val="Normalny"/>
    <w:uiPriority w:val="25"/>
    <w:qFormat/>
    <w:rsid w:val="00E03DAA"/>
    <w:pPr>
      <w:ind w:left="397"/>
    </w:pPr>
  </w:style>
  <w:style w:type="paragraph" w:customStyle="1" w:styleId="CZWSPP3wTABELIczwsppoziomu3numeracjiwtabeli">
    <w:name w:val="CZ_WSP_P3_w_TABELI – część wsp. poziomu 3 numeracji w tabeli"/>
    <w:basedOn w:val="CZWSPP2wTABELIczwsppoziomu2numeracjiwtabeli"/>
    <w:uiPriority w:val="25"/>
    <w:qFormat/>
    <w:rsid w:val="00E03DAA"/>
    <w:pPr>
      <w:ind w:left="794"/>
    </w:pPr>
  </w:style>
  <w:style w:type="paragraph" w:customStyle="1" w:styleId="CZWSPP4wTABELIczwsppoziomu4numeracjiwtabeli">
    <w:name w:val="CZ_WSP_P4_w_TABELI – część wsp. poziomu 4 numeracji w tabeli"/>
    <w:basedOn w:val="CZWSPP3wTABELIczwsppoziomu3numeracjiwtabeli"/>
    <w:uiPriority w:val="25"/>
    <w:qFormat/>
    <w:rsid w:val="00E03DAA"/>
    <w:pPr>
      <w:ind w:left="1191"/>
    </w:pPr>
  </w:style>
  <w:style w:type="paragraph" w:customStyle="1" w:styleId="P4wTABELIpoziom4numeracjiwtabeli">
    <w:name w:val="P4_w_TABELI – poziom 4 numeracji w tabeli"/>
    <w:basedOn w:val="P3wTABELIpoziom3numeracjiwtabeli"/>
    <w:uiPriority w:val="24"/>
    <w:qFormat/>
    <w:rsid w:val="00E03DAA"/>
    <w:pPr>
      <w:ind w:left="1588"/>
    </w:pPr>
  </w:style>
  <w:style w:type="paragraph" w:customStyle="1" w:styleId="TYTTABELItytutabeli">
    <w:name w:val="TYT_TABELI – tytuł tabeli"/>
    <w:basedOn w:val="TYTDZOZNoznaczenietytuulubdziau"/>
    <w:uiPriority w:val="22"/>
    <w:qFormat/>
    <w:rsid w:val="00E03DAA"/>
    <w:rPr>
      <w:b/>
    </w:rPr>
  </w:style>
  <w:style w:type="paragraph" w:customStyle="1" w:styleId="OZNPROJEKTUwskazaniedatylubwersjiprojektu">
    <w:name w:val="OZN_PROJEKTU – wskazanie daty lub wersji projektu"/>
    <w:next w:val="OZNRODZAKTUtznustawalubrozporzdzenieiorganwydajcy"/>
    <w:uiPriority w:val="5"/>
    <w:qFormat/>
    <w:rsid w:val="00E03DAA"/>
    <w:pPr>
      <w:jc w:val="right"/>
    </w:pPr>
    <w:rPr>
      <w:rFonts w:ascii="Times New Roman" w:eastAsiaTheme="minorEastAsia" w:hAnsi="Times New Roman" w:cs="Arial"/>
      <w:szCs w:val="20"/>
      <w:u w:val="single"/>
    </w:rPr>
  </w:style>
  <w:style w:type="paragraph" w:customStyle="1" w:styleId="NAZORGWYDnazwaorganuwydajcegoprojektowanyakt">
    <w:name w:val="NAZ_ORG_WYD – nazwa organu wydającego projektowany akt"/>
    <w:basedOn w:val="OZNRODZAKTUtznustawalubrozporzdzenieiorganwydajcy"/>
    <w:uiPriority w:val="27"/>
    <w:qFormat/>
    <w:rsid w:val="00E03DAA"/>
    <w:pPr>
      <w:ind w:left="4820"/>
    </w:pPr>
    <w:rPr>
      <w:spacing w:val="0"/>
    </w:rPr>
  </w:style>
  <w:style w:type="paragraph" w:customStyle="1" w:styleId="NAZORGWPOROZUMIENIUnazwaorganuwporozumieniuzktrymaktjestwydawany">
    <w:name w:val="NAZ_ORG_W_POROZUMIENIU – nazwa organu w porozumieniu z którym akt jest wydawany"/>
    <w:basedOn w:val="NAZORGWYDnazwaorganuwydajcegoprojektowanyakt"/>
    <w:uiPriority w:val="28"/>
    <w:qFormat/>
    <w:rsid w:val="00E03DAA"/>
    <w:pPr>
      <w:ind w:left="0" w:right="4820"/>
      <w:jc w:val="left"/>
    </w:pPr>
  </w:style>
  <w:style w:type="paragraph" w:customStyle="1" w:styleId="TEKSTwporozumieniu">
    <w:name w:val="TEKST&quot;w porozumieniu:&quot;"/>
    <w:next w:val="NAZORGWPOROZUMIENIUnazwaorganuwporozumieniuzktrymaktjestwydawany"/>
    <w:uiPriority w:val="27"/>
    <w:qFormat/>
    <w:rsid w:val="00E03DAA"/>
    <w:rPr>
      <w:rFonts w:ascii="Times New Roman" w:eastAsiaTheme="minorEastAsia" w:hAnsi="Times New Roman" w:cs="Arial"/>
      <w:b/>
      <w:szCs w:val="20"/>
    </w:rPr>
  </w:style>
  <w:style w:type="paragraph" w:customStyle="1" w:styleId="CZWSPPKTODNONIKAczwsppunkwodnonika">
    <w:name w:val="CZ_WSP_PKT_ODNOŚNIKA – część wsp. punków odnośnika"/>
    <w:basedOn w:val="PKTODNONIKApunktodnonika"/>
    <w:uiPriority w:val="21"/>
    <w:qFormat/>
    <w:rsid w:val="00E03DAA"/>
    <w:pPr>
      <w:ind w:left="284" w:firstLine="0"/>
    </w:pPr>
  </w:style>
  <w:style w:type="paragraph" w:customStyle="1" w:styleId="ZCZWSPPKTODNONIKAzmczciwsppktodnonikaartykuempunktem">
    <w:name w:val="Z/CZ_WSP_PKT_ODNOŚNIKA – zm. części wsp. pkt odnośnika artykułem (punktem)"/>
    <w:basedOn w:val="ZPKTODNONIKAzmpktodnonikaartykuempunktem"/>
    <w:next w:val="PKTpunkt"/>
    <w:uiPriority w:val="41"/>
    <w:qFormat/>
    <w:rsid w:val="00E03DAA"/>
    <w:pPr>
      <w:ind w:left="510" w:firstLine="0"/>
    </w:pPr>
  </w:style>
  <w:style w:type="paragraph" w:customStyle="1" w:styleId="NOTATKILEGISLATORA">
    <w:name w:val="NOTATKI_LEGISLATORA"/>
    <w:basedOn w:val="Normalny"/>
    <w:uiPriority w:val="5"/>
    <w:qFormat/>
    <w:rsid w:val="00E03DAA"/>
    <w:rPr>
      <w:b/>
      <w:i/>
    </w:rPr>
  </w:style>
  <w:style w:type="paragraph" w:customStyle="1" w:styleId="OZNZACZNIKAwskazanienrzacznika">
    <w:name w:val="OZN_ZAŁĄCZNIKA – wskazanie nr załącznika"/>
    <w:basedOn w:val="OZNPROJEKTUwskazaniedatylubwersjiprojektu"/>
    <w:uiPriority w:val="28"/>
    <w:qFormat/>
    <w:rsid w:val="00E03DAA"/>
    <w:pPr>
      <w:keepNext/>
    </w:pPr>
    <w:rPr>
      <w:b/>
      <w:u w:val="none"/>
    </w:rPr>
  </w:style>
  <w:style w:type="paragraph" w:customStyle="1" w:styleId="OZNPARAFYADNOTACJE">
    <w:name w:val="OZN_PARAFY(ADNOTACJE)"/>
    <w:basedOn w:val="ODNONIKtreodnonika"/>
    <w:uiPriority w:val="26"/>
    <w:qFormat/>
    <w:rsid w:val="00E03DAA"/>
  </w:style>
  <w:style w:type="paragraph" w:customStyle="1" w:styleId="TEKSTZacznikido">
    <w:name w:val="TEKST&quot;Załącznik(i) do ...&quot;"/>
    <w:uiPriority w:val="28"/>
    <w:qFormat/>
    <w:rsid w:val="00E03DAA"/>
    <w:pPr>
      <w:keepNext/>
      <w:spacing w:after="240" w:line="240" w:lineRule="auto"/>
      <w:ind w:left="5670"/>
      <w:contextualSpacing/>
    </w:pPr>
    <w:rPr>
      <w:rFonts w:ascii="Times New Roman" w:eastAsiaTheme="minorEastAsia" w:hAnsi="Times New Roman" w:cs="Arial"/>
      <w:szCs w:val="20"/>
    </w:rPr>
  </w:style>
  <w:style w:type="paragraph" w:customStyle="1" w:styleId="LITODNONIKAliteraodnonika">
    <w:name w:val="LIT_ODNOŚNIKA – litera odnośnika"/>
    <w:basedOn w:val="PKTODNONIKApunktodnonika"/>
    <w:uiPriority w:val="20"/>
    <w:qFormat/>
    <w:rsid w:val="00E03DAA"/>
    <w:pPr>
      <w:ind w:left="851"/>
    </w:pPr>
  </w:style>
  <w:style w:type="paragraph" w:customStyle="1" w:styleId="CZWSPLITODNONIKAczwspliterodnonika">
    <w:name w:val="CZ_WSP_LIT_ODNOŚNIKA – część wsp. liter odnośnika"/>
    <w:basedOn w:val="LITODNONIKAliteraodnonika"/>
    <w:uiPriority w:val="22"/>
    <w:qFormat/>
    <w:rsid w:val="00E03DAA"/>
    <w:pPr>
      <w:ind w:left="567" w:firstLine="0"/>
    </w:pPr>
  </w:style>
  <w:style w:type="paragraph" w:customStyle="1" w:styleId="PKTOTJpunktobwieszczeniatekstujednolitegonp1">
    <w:name w:val="PKT_OTJ – punkt obwieszczenia tekstu jednolitego np. &quot;1.&quot;"/>
    <w:basedOn w:val="ARTartustawynprozporzdzenia"/>
    <w:uiPriority w:val="98"/>
    <w:qFormat/>
    <w:rsid w:val="00E03DAA"/>
    <w:pPr>
      <w:ind w:left="-510"/>
    </w:pPr>
  </w:style>
  <w:style w:type="paragraph" w:customStyle="1" w:styleId="PPKTOTJpodpunktwobwieszczeniutekstujednolitegonp1">
    <w:name w:val="PPKT_OTJ – podpunkt w obwieszczeniu tekstu jednolitego np. &quot;1)&quot;"/>
    <w:basedOn w:val="PKTOTJpunktobwieszczeniatekstujednolitegonp1"/>
    <w:uiPriority w:val="98"/>
    <w:qFormat/>
    <w:rsid w:val="00E03DAA"/>
    <w:pPr>
      <w:ind w:left="0" w:hanging="510"/>
    </w:pPr>
  </w:style>
  <w:style w:type="paragraph" w:customStyle="1" w:styleId="CZWSPPPKTOTJczwsppodpunktwwobwieszczeniutekstujednolitego">
    <w:name w:val="CZ_WSP_PPKT_OTJ – część wsp. podpunktów w obwieszczeniu tekstu jednolitego"/>
    <w:basedOn w:val="PPKTOTJpodpunktwobwieszczeniutekstujednolitegonp1"/>
    <w:uiPriority w:val="99"/>
    <w:qFormat/>
    <w:rsid w:val="00E03DAA"/>
    <w:pPr>
      <w:ind w:left="-510" w:firstLine="0"/>
    </w:pPr>
  </w:style>
  <w:style w:type="paragraph" w:customStyle="1" w:styleId="TEKSTOBWIESZCZENIENAZWAORGANUWYDAJCEGOOTJ">
    <w:name w:val="TEKST&quot;OBWIESZCZENIE&quot;(NAZWA_ORGANU_WYDAJĄCEGO_OTJ)"/>
    <w:basedOn w:val="OZNRODZAKTUtznustawalubrozporzdzenieiorganwydajcy"/>
    <w:uiPriority w:val="96"/>
    <w:qFormat/>
    <w:rsid w:val="00E03DAA"/>
    <w:pPr>
      <w:ind w:left="-510"/>
    </w:pPr>
  </w:style>
  <w:style w:type="paragraph" w:customStyle="1" w:styleId="DATAOTJdatawydaniaobwieszczeniatekstujednolitego">
    <w:name w:val="DATA_OTJ – data wydania obwieszczenia tekstu jednolitego"/>
    <w:basedOn w:val="DATAAKTUdatauchwalenialubwydaniaaktu"/>
    <w:uiPriority w:val="97"/>
    <w:qFormat/>
    <w:rsid w:val="00E03DAA"/>
    <w:pPr>
      <w:ind w:left="-510"/>
    </w:pPr>
  </w:style>
  <w:style w:type="paragraph" w:customStyle="1" w:styleId="TYTUOTJprzedmiotobwieszczeniatekstujednolitego">
    <w:name w:val="TYTUŁ_OTJ – przedmiot obwieszczenia tekstu jednolitego"/>
    <w:basedOn w:val="TYTUAKTUprzedmiotregulacjiustawylubrozporzdzenia"/>
    <w:uiPriority w:val="97"/>
    <w:qFormat/>
    <w:rsid w:val="00E03DAA"/>
    <w:pPr>
      <w:ind w:left="-510"/>
    </w:pPr>
  </w:style>
  <w:style w:type="paragraph" w:customStyle="1" w:styleId="ZLITODNONIKAzmlitodnonikaartykuempunktem">
    <w:name w:val="Z/LIT_ODNOŚNIKA – zm. lit. odnośnika artykułem (punktem)"/>
    <w:basedOn w:val="ZPKTODNONIKAzmpktodnonikaartykuempunktem"/>
    <w:next w:val="PKTpunkt"/>
    <w:uiPriority w:val="40"/>
    <w:qFormat/>
    <w:rsid w:val="00E03DAA"/>
  </w:style>
  <w:style w:type="paragraph" w:customStyle="1" w:styleId="ZLITwPKTODNONIKAzmlitwpktodnonikaartykuempunktem">
    <w:name w:val="Z/LIT_w_PKT_ODNOŚNIKA – zm. lit. w pkt odnośnika artykułem (punktem)"/>
    <w:basedOn w:val="ZLITODNONIKAzmlitodnonikaartykuempunktem"/>
    <w:uiPriority w:val="40"/>
    <w:qFormat/>
    <w:rsid w:val="00E03DAA"/>
    <w:pPr>
      <w:ind w:left="1304"/>
    </w:pPr>
  </w:style>
  <w:style w:type="paragraph" w:customStyle="1" w:styleId="ZLITwPKTwODNONIKUzmlitwpktwzmienianymodnonikuartykuempunktem">
    <w:name w:val="Z/LIT_w_PKT_w_ODNOŚNIKU – zm. lit. w pkt w zmienianym odnośniku artykułem (punktem)"/>
    <w:basedOn w:val="ZPKTwODNONIKUzmpktwzmienianymodnonikuartykuempunktem"/>
    <w:uiPriority w:val="40"/>
    <w:qFormat/>
    <w:rsid w:val="00E03DAA"/>
    <w:pPr>
      <w:ind w:left="1701"/>
    </w:pPr>
  </w:style>
  <w:style w:type="paragraph" w:customStyle="1" w:styleId="ZCZWSPLITODNONIKAzmczciwsplitodnonikaartykuempunktem">
    <w:name w:val="Z/CZ_WSP_LIT_ODNOŚNIKA – zm. części wsp. lit odnośnika artykułem (punktem)"/>
    <w:basedOn w:val="ZCZWSPPKTODNONIKAzmczciwsppktodnonikaartykuempunktem"/>
    <w:next w:val="PKTpunkt"/>
    <w:uiPriority w:val="42"/>
    <w:qFormat/>
    <w:rsid w:val="00E03DAA"/>
  </w:style>
  <w:style w:type="paragraph" w:customStyle="1" w:styleId="ZCZWSPLITwPKTODNONIKAzmczciwsplitwpktodnonikaartykuempunktem">
    <w:name w:val="Z/CZ_WSP_LIT_w_PKT_ODNOŚNIKA – zm. części wsp. lit. w pkt odnośnika artykułem (punktem)"/>
    <w:basedOn w:val="ZCZWSPLITODNONIKAzmczciwsplitodnonikaartykuempunktem"/>
    <w:uiPriority w:val="42"/>
    <w:qFormat/>
    <w:rsid w:val="00E03DAA"/>
    <w:pPr>
      <w:ind w:left="907"/>
    </w:pPr>
  </w:style>
  <w:style w:type="paragraph" w:customStyle="1" w:styleId="ZCZWSPPKTwODNONIKUzmczciwsppktwzmienianymodnonikuartykuempunktem">
    <w:name w:val="Z/CZ_WSP_PKT_w_ODNOŚNIKU – zm. części wsp. pkt w zmienianym odnośniku artykułem (punktem)"/>
    <w:basedOn w:val="ZCZWSPPKTODNONIKAzmczciwsppktodnonikaartykuempunktem"/>
    <w:uiPriority w:val="41"/>
    <w:qFormat/>
    <w:rsid w:val="00E03DAA"/>
    <w:pPr>
      <w:ind w:left="907"/>
    </w:pPr>
  </w:style>
  <w:style w:type="paragraph" w:customStyle="1" w:styleId="ZCZWSPLITwPKTwODNONIKUzmczciwsplitwpktwzmienianymodnonikuartykuempunktem">
    <w:name w:val="Z/CZ_WSP_LIT_w_PKT_w_ODNOŚNIKU – zm. części wsp. lit. w pkt w zmienianym odnośniku artykułem (punktem)"/>
    <w:basedOn w:val="ZCZWSPPKTwODNONIKUzmczciwsppktwzmienianymodnonikuartykuempunktem"/>
    <w:uiPriority w:val="42"/>
    <w:qFormat/>
    <w:rsid w:val="00E03DAA"/>
    <w:pPr>
      <w:ind w:left="1304"/>
    </w:pPr>
  </w:style>
  <w:style w:type="paragraph" w:customStyle="1" w:styleId="ZDANIENASTNOWYWIERSZnpzddrugienowywierszwust">
    <w:name w:val="ZDANIE_NAST_NOWY_WIERSZ – np. zd. drugie (nowy wiersz) w ust."/>
    <w:basedOn w:val="CZWSPPKTczwsplnapunktw"/>
    <w:next w:val="USTustnpkodeksu"/>
    <w:uiPriority w:val="17"/>
    <w:qFormat/>
    <w:rsid w:val="00E03DAA"/>
  </w:style>
  <w:style w:type="paragraph" w:customStyle="1" w:styleId="ZZFRAGzmianazmfragmentunpzdania">
    <w:name w:val="ZZ/FRAG – zmiana zm. fragmentu (np. zdania)"/>
    <w:basedOn w:val="ZZCZWSPPKTzmianazmczciwsppkt"/>
    <w:uiPriority w:val="70"/>
    <w:qFormat/>
    <w:rsid w:val="00E03DAA"/>
  </w:style>
  <w:style w:type="paragraph" w:customStyle="1" w:styleId="Z2TIRPKTzmpktpodwjnymtiret">
    <w:name w:val="Z_2TIR/PKT – zm. pkt podwójnym tiret"/>
    <w:basedOn w:val="Z2TIRLITzmlitpodwjnymtiret"/>
    <w:uiPriority w:val="83"/>
    <w:qFormat/>
    <w:rsid w:val="00E03DAA"/>
    <w:pPr>
      <w:ind w:left="2290" w:hanging="510"/>
    </w:pPr>
    <w:rPr>
      <w:rFonts w:ascii="Times New Roman" w:hAnsi="Times New Roman"/>
    </w:rPr>
  </w:style>
  <w:style w:type="paragraph" w:customStyle="1" w:styleId="Z2TIRLITwPKTzmlitwpktpodwjnymtiret">
    <w:name w:val="Z_2TIR/LIT_w_PKT – zm. lit. w pkt podwójnym tiret"/>
    <w:basedOn w:val="Z2TIRLITzmlitpodwjnymtiret"/>
    <w:uiPriority w:val="84"/>
    <w:qFormat/>
    <w:rsid w:val="00E03DAA"/>
    <w:pPr>
      <w:ind w:left="2767"/>
    </w:pPr>
    <w:rPr>
      <w:rFonts w:ascii="Times New Roman" w:hAnsi="Times New Roman"/>
    </w:rPr>
  </w:style>
  <w:style w:type="paragraph" w:customStyle="1" w:styleId="Z2TIRTIRwPKTzmtirwpktpodwjnymtiret">
    <w:name w:val="Z_2TIR/TIR_w_PKT – zm. tir. w pkt podwójnym tiret"/>
    <w:basedOn w:val="Z2TIRTIRwLITzmtirwlitpodwjnymtiret"/>
    <w:uiPriority w:val="84"/>
    <w:qFormat/>
    <w:rsid w:val="00E03DAA"/>
    <w:pPr>
      <w:ind w:left="3164"/>
    </w:pPr>
    <w:rPr>
      <w:rFonts w:ascii="Times New Roman" w:hAnsi="Times New Roman"/>
      <w:lang w:val="en-US"/>
    </w:rPr>
  </w:style>
  <w:style w:type="paragraph" w:customStyle="1" w:styleId="Z2TIR2TIRwPKTzmpodwtirwpktpodwjnymtiret">
    <w:name w:val="Z_2TIR/2TIR_w_PKT – zm. podw. tir. w pkt podwójnym tiret"/>
    <w:basedOn w:val="Z2TIR2TIRwLITzmpodwtirwlitpodwjnymtiret"/>
    <w:uiPriority w:val="86"/>
    <w:qFormat/>
    <w:rsid w:val="00E03DAA"/>
    <w:pPr>
      <w:ind w:left="3561"/>
    </w:pPr>
    <w:rPr>
      <w:rFonts w:ascii="Times New Roman" w:hAnsi="Times New Roman"/>
      <w:lang w:val="en-US"/>
    </w:rPr>
  </w:style>
  <w:style w:type="paragraph" w:customStyle="1" w:styleId="Z2TIRARTzmartpodwjnymtiret">
    <w:name w:val="Z_2TIR/ART(§) – zm. art. (§) podwójnym tiret"/>
    <w:basedOn w:val="Z2TIRPKTzmpktpodwjnymtiret"/>
    <w:uiPriority w:val="82"/>
    <w:qFormat/>
    <w:rsid w:val="00E03DAA"/>
    <w:pPr>
      <w:ind w:left="1780" w:firstLine="510"/>
    </w:pPr>
  </w:style>
  <w:style w:type="paragraph" w:customStyle="1" w:styleId="Z2TIRUSTzmustpodwjnymtiret">
    <w:name w:val="Z_2TIR/UST(§) – zm. ust. (§) podwójnym tiret"/>
    <w:basedOn w:val="Z2TIRPKTzmpktpodwjnymtiret"/>
    <w:uiPriority w:val="82"/>
    <w:qFormat/>
    <w:rsid w:val="00E03DAA"/>
    <w:pPr>
      <w:ind w:left="1780" w:firstLine="510"/>
    </w:pPr>
  </w:style>
  <w:style w:type="paragraph" w:customStyle="1" w:styleId="Z2TIRCZWSP2TIRwPKTzmczciwsppodwtirwpktpodwjnymtiret">
    <w:name w:val="Z_2TIR/CZ_WSP_2TIR_w_PKT – zm. części wsp. podw. tir. w pkt podwójnym tiret"/>
    <w:basedOn w:val="Z2TIR2TIRwPKTzmpodwtirwpktpodwjnymtiret"/>
    <w:uiPriority w:val="89"/>
    <w:qFormat/>
    <w:rsid w:val="00E03DAA"/>
    <w:pPr>
      <w:ind w:left="3164" w:firstLine="0"/>
    </w:pPr>
  </w:style>
  <w:style w:type="paragraph" w:customStyle="1" w:styleId="Z2TIRCZWSPPKTzmczciwsppktpodwjnymtiret">
    <w:name w:val="Z_2TIR/CZ_WSP_PKT – zm. części wsp. pkt podwójnym tiret"/>
    <w:basedOn w:val="Z2TIRPKTzmpktpodwjnymtiret"/>
    <w:uiPriority w:val="86"/>
    <w:qFormat/>
    <w:rsid w:val="00E03DAA"/>
    <w:pPr>
      <w:ind w:left="1780" w:firstLine="0"/>
    </w:pPr>
  </w:style>
  <w:style w:type="paragraph" w:customStyle="1" w:styleId="Z2TIRCZWSPLITwPKTzmczciwsplitwpktpodwjnymtiret">
    <w:name w:val="Z_2TIR/CZ_WSP_LIT_w_PKT – zm. części wsp. lit. w pkt podwójnym tiret"/>
    <w:basedOn w:val="Z2TIRLITwPKTzmlitwpktpodwjnymtiret"/>
    <w:uiPriority w:val="87"/>
    <w:qFormat/>
    <w:rsid w:val="00E03DAA"/>
    <w:pPr>
      <w:ind w:left="2291" w:firstLine="0"/>
    </w:pPr>
  </w:style>
  <w:style w:type="paragraph" w:customStyle="1" w:styleId="Z2TIRCZWSPTIRwPKTzmczciwsptirwpktpodwjnymtiret">
    <w:name w:val="Z_2TIR/CZ_WSP_TIR_w_PKT – zm. części wsp. tir. w pkt podwójnym tiret"/>
    <w:basedOn w:val="Z2TIRTIRwPKTzmtirwpktpodwjnymtiret"/>
    <w:uiPriority w:val="87"/>
    <w:qFormat/>
    <w:rsid w:val="00E03DAA"/>
    <w:pPr>
      <w:ind w:left="2767" w:firstLine="0"/>
    </w:pPr>
  </w:style>
  <w:style w:type="paragraph" w:customStyle="1" w:styleId="ZLITARTzmartliter">
    <w:name w:val="Z_LIT/ART(§) – zm. art. (§) literą"/>
    <w:basedOn w:val="ZLITUSTzmustliter"/>
    <w:uiPriority w:val="46"/>
    <w:qFormat/>
    <w:rsid w:val="00E03DAA"/>
    <w:rPr>
      <w:rFonts w:ascii="Times New Roman" w:hAnsi="Times New Roman"/>
    </w:rPr>
  </w:style>
  <w:style w:type="paragraph" w:customStyle="1" w:styleId="ZTIRARTzmarttiret">
    <w:name w:val="Z_TIR/ART(§) – zm. art. (§) tiret"/>
    <w:basedOn w:val="ZTIRPKTzmpkttiret"/>
    <w:uiPriority w:val="55"/>
    <w:qFormat/>
    <w:rsid w:val="00E03DAA"/>
    <w:pPr>
      <w:ind w:left="1383" w:firstLine="510"/>
    </w:pPr>
    <w:rPr>
      <w:rFonts w:ascii="Times New Roman" w:hAnsi="Times New Roman"/>
    </w:rPr>
  </w:style>
  <w:style w:type="paragraph" w:customStyle="1" w:styleId="ZTIRUSTzmusttiret">
    <w:name w:val="Z_TIR/UST(§) – zm. ust. (§) tiret"/>
    <w:basedOn w:val="ZTIRARTzmarttiret"/>
    <w:uiPriority w:val="55"/>
    <w:qFormat/>
    <w:rsid w:val="00E03DAA"/>
  </w:style>
  <w:style w:type="paragraph" w:customStyle="1" w:styleId="ZLITKSIGIzmozniprzedmksigiliter">
    <w:name w:val="Z_LIT/KSIĘGI – zm. ozn. i przedm. księgi literą"/>
    <w:basedOn w:val="ZCZCIKSIGIzmozniprzedmczciksigiartykuempunktem"/>
    <w:uiPriority w:val="44"/>
    <w:qFormat/>
    <w:rsid w:val="00E03DAA"/>
    <w:pPr>
      <w:ind w:left="987"/>
    </w:pPr>
  </w:style>
  <w:style w:type="paragraph" w:customStyle="1" w:styleId="ZLITTYTDZOZNzmozntytuudziauliter">
    <w:name w:val="Z_LIT/TYT(DZ)_OZN – zm. ozn. tytułu (działu) literą"/>
    <w:basedOn w:val="ZTYTDZOZNzmozntytuudziauartykuempunktem"/>
    <w:next w:val="ZLITTYTDZPRZEDMzmprzedmtytuudziauliter"/>
    <w:uiPriority w:val="44"/>
    <w:qFormat/>
    <w:rsid w:val="00E03DAA"/>
    <w:pPr>
      <w:ind w:left="987"/>
    </w:pPr>
  </w:style>
  <w:style w:type="paragraph" w:customStyle="1" w:styleId="ZLITTYTDZPRZEDMzmprzedmtytuudziauliter">
    <w:name w:val="Z_LIT/TYT(DZ)_PRZEDM – zm. przedm. tytułu (działu) literą"/>
    <w:basedOn w:val="ZTYTDZPRZEDMzmprzedmtytuulubdziauartykuempunktem"/>
    <w:uiPriority w:val="44"/>
    <w:qFormat/>
    <w:rsid w:val="00E03DAA"/>
    <w:pPr>
      <w:ind w:left="987"/>
    </w:pPr>
  </w:style>
  <w:style w:type="paragraph" w:customStyle="1" w:styleId="ZLITROZDZODDZOZNzmoznrozdzoddzliter">
    <w:name w:val="Z_LIT/ROZDZ(ODDZ)_OZN – zm. ozn. rozdz. (oddz.) literą"/>
    <w:basedOn w:val="ZROZDZODDZOZNzmoznrozdzoddzartykuempunktem"/>
    <w:next w:val="ZLITROZDZODDZPRZEDMzmprzedmrozdzoddzliter"/>
    <w:uiPriority w:val="45"/>
    <w:qFormat/>
    <w:rsid w:val="00E03DAA"/>
    <w:pPr>
      <w:ind w:left="987"/>
    </w:pPr>
  </w:style>
  <w:style w:type="paragraph" w:customStyle="1" w:styleId="ZLITROZDZODDZPRZEDMzmprzedmrozdzoddzliter">
    <w:name w:val="Z_LIT/ROZDZ(ODDZ)_PRZEDM – zm. przedm. rozdz. (oddz.) literą"/>
    <w:basedOn w:val="ZROZDZODDZPRZEDMzmprzedmrozdzoddzartykuempunktem"/>
    <w:next w:val="ZLITARTzmartliter"/>
    <w:uiPriority w:val="45"/>
    <w:qFormat/>
    <w:rsid w:val="00E03DAA"/>
    <w:pPr>
      <w:ind w:left="987"/>
    </w:pPr>
  </w:style>
  <w:style w:type="paragraph" w:customStyle="1" w:styleId="ZTIRDZOZNzmozndziautiret">
    <w:name w:val="Z_TIR/DZ_OZN – zm. ozn. działu tiret"/>
    <w:basedOn w:val="ZLITTYTDZOZNzmozntytuudziauliter"/>
    <w:next w:val="ZTIRDZPRZEDMzmprzedmdziautiret"/>
    <w:uiPriority w:val="54"/>
    <w:qFormat/>
    <w:rsid w:val="00E03DAA"/>
    <w:pPr>
      <w:ind w:left="1383"/>
    </w:pPr>
  </w:style>
  <w:style w:type="paragraph" w:customStyle="1" w:styleId="ZTIRDZPRZEDMzmprzedmdziautiret">
    <w:name w:val="Z_TIR/DZ_PRZEDM – zm. przedm. działu tiret"/>
    <w:basedOn w:val="ZLITTYTDZPRZEDMzmprzedmtytuudziauliter"/>
    <w:uiPriority w:val="54"/>
    <w:qFormat/>
    <w:rsid w:val="00E03DAA"/>
    <w:pPr>
      <w:ind w:left="1383"/>
    </w:pPr>
  </w:style>
  <w:style w:type="paragraph" w:customStyle="1" w:styleId="ZTIRROZDZODDZOZNzmoznrozdzoddztiret">
    <w:name w:val="Z_TIR/ROZDZ(ODDZ)_OZN – zm. ozn. rozdz. (oddz.) tiret"/>
    <w:basedOn w:val="ZLITROZDZODDZOZNzmoznrozdzoddzliter"/>
    <w:next w:val="ZTIRROZDZODDZPRZEDMzmprzedmrozdzoddztiret"/>
    <w:uiPriority w:val="54"/>
    <w:qFormat/>
    <w:rsid w:val="00E03DAA"/>
    <w:pPr>
      <w:ind w:left="1383"/>
    </w:pPr>
  </w:style>
  <w:style w:type="paragraph" w:customStyle="1" w:styleId="ZTIRROZDZODDZPRZEDMzmprzedmrozdzoddztiret">
    <w:name w:val="Z_TIR/ROZDZ(ODDZ)_PRZEDM – zm. przedm. rozdz. (oddz.) tiret"/>
    <w:basedOn w:val="ZLITROZDZODDZPRZEDMzmprzedmrozdzoddzliter"/>
    <w:uiPriority w:val="54"/>
    <w:qFormat/>
    <w:rsid w:val="00E03DAA"/>
    <w:pPr>
      <w:ind w:left="1383"/>
    </w:pPr>
  </w:style>
  <w:style w:type="paragraph" w:customStyle="1" w:styleId="Z2TIRROZDZODDZOZNzmoznrozdzoddzpodwjnymtiret">
    <w:name w:val="Z_2TIR/ROZDZ(ODDZ)_OZN – zm. ozn. rozdz. (oddz.) podwójnym tiret"/>
    <w:basedOn w:val="ZTIRROZDZODDZOZNzmoznrozdzoddztiret"/>
    <w:next w:val="Z2TIRROZDZODDZPRZEDMzmprzedmrozdzoddzpodwjnymtiret"/>
    <w:uiPriority w:val="81"/>
    <w:qFormat/>
    <w:rsid w:val="00E03DAA"/>
    <w:pPr>
      <w:ind w:left="1780"/>
    </w:pPr>
  </w:style>
  <w:style w:type="paragraph" w:customStyle="1" w:styleId="Z2TIRROZDZODDZPRZEDMzmprzedmrozdzoddzpodwjnymtiret">
    <w:name w:val="Z_2TIR/ROZDZ(ODDZ)_PRZEDM – zm. przedm. rozdz. (oddz.) podwójnym tiret"/>
    <w:basedOn w:val="ZTIRROZDZODDZPRZEDMzmprzedmrozdzoddztiret"/>
    <w:next w:val="Z2TIRARTzmartpodwjnymtiret"/>
    <w:uiPriority w:val="81"/>
    <w:qFormat/>
    <w:rsid w:val="00E03DAA"/>
    <w:pPr>
      <w:ind w:left="1780"/>
    </w:pPr>
  </w:style>
  <w:style w:type="character" w:customStyle="1" w:styleId="IGindeksgrny">
    <w:name w:val="_IG_ – indeks górny"/>
    <w:basedOn w:val="Domylnaczcionkaakapitu"/>
    <w:uiPriority w:val="2"/>
    <w:qFormat/>
    <w:rsid w:val="00E03DAA"/>
    <w:rPr>
      <w:b w:val="0"/>
      <w:i w:val="0"/>
      <w:vanish w:val="0"/>
      <w:spacing w:val="0"/>
      <w:vertAlign w:val="superscript"/>
    </w:rPr>
  </w:style>
  <w:style w:type="character" w:customStyle="1" w:styleId="IDindeksdolny">
    <w:name w:val="_ID_ – indeks dolny"/>
    <w:basedOn w:val="Domylnaczcionkaakapitu"/>
    <w:uiPriority w:val="3"/>
    <w:qFormat/>
    <w:rsid w:val="00E03DAA"/>
    <w:rPr>
      <w:b w:val="0"/>
      <w:i w:val="0"/>
      <w:vanish w:val="0"/>
      <w:spacing w:val="0"/>
      <w:vertAlign w:val="subscript"/>
    </w:rPr>
  </w:style>
  <w:style w:type="character" w:customStyle="1" w:styleId="IDPindeksdolnyipogrubienie">
    <w:name w:val="_ID_P_ – indeks dolny i pogrubienie"/>
    <w:basedOn w:val="Domylnaczcionkaakapitu"/>
    <w:uiPriority w:val="3"/>
    <w:qFormat/>
    <w:rsid w:val="00E03DAA"/>
    <w:rPr>
      <w:b/>
      <w:vanish w:val="0"/>
      <w:spacing w:val="0"/>
      <w:vertAlign w:val="subscript"/>
    </w:rPr>
  </w:style>
  <w:style w:type="character" w:customStyle="1" w:styleId="IDKindeksdolnyikursywa">
    <w:name w:val="_ID_K_ – indeks dolny i kursywa"/>
    <w:basedOn w:val="Domylnaczcionkaakapitu"/>
    <w:uiPriority w:val="3"/>
    <w:qFormat/>
    <w:rsid w:val="00E03DAA"/>
    <w:rPr>
      <w:i/>
      <w:vanish w:val="0"/>
      <w:spacing w:val="0"/>
      <w:vertAlign w:val="subscript"/>
    </w:rPr>
  </w:style>
  <w:style w:type="character" w:customStyle="1" w:styleId="IGPindeksgrnyipogrubienie">
    <w:name w:val="_IG_P_ – indeks górny i pogrubienie"/>
    <w:basedOn w:val="Domylnaczcionkaakapitu"/>
    <w:uiPriority w:val="2"/>
    <w:qFormat/>
    <w:rsid w:val="00E03DAA"/>
    <w:rPr>
      <w:b/>
      <w:vanish w:val="0"/>
      <w:spacing w:val="0"/>
      <w:vertAlign w:val="superscript"/>
    </w:rPr>
  </w:style>
  <w:style w:type="character" w:customStyle="1" w:styleId="IGKindeksgrnyikursywa">
    <w:name w:val="_IG_K_ – indeks górny i kursywa"/>
    <w:basedOn w:val="Domylnaczcionkaakapitu"/>
    <w:uiPriority w:val="2"/>
    <w:qFormat/>
    <w:rsid w:val="00E03DAA"/>
    <w:rPr>
      <w:i/>
      <w:vanish w:val="0"/>
      <w:spacing w:val="0"/>
      <w:vertAlign w:val="superscript"/>
    </w:rPr>
  </w:style>
  <w:style w:type="character" w:customStyle="1" w:styleId="IGPKindeksgrnyipogrubieniekursywa">
    <w:name w:val="_IG_P_K_ – indeks górny i pogrubienie kursywa"/>
    <w:basedOn w:val="Domylnaczcionkaakapitu"/>
    <w:uiPriority w:val="2"/>
    <w:qFormat/>
    <w:rsid w:val="00E03DAA"/>
    <w:rPr>
      <w:b/>
      <w:i/>
      <w:vanish w:val="0"/>
      <w:spacing w:val="0"/>
      <w:vertAlign w:val="superscript"/>
    </w:rPr>
  </w:style>
  <w:style w:type="character" w:customStyle="1" w:styleId="IDPKindeksdolnyipogrugieniekursywa">
    <w:name w:val="_ID_P_K_ – indeks dolny i pogrugienie kursywa"/>
    <w:basedOn w:val="Domylnaczcionkaakapitu"/>
    <w:uiPriority w:val="3"/>
    <w:qFormat/>
    <w:rsid w:val="00E03DAA"/>
    <w:rPr>
      <w:b/>
      <w:i/>
      <w:vanish w:val="0"/>
      <w:spacing w:val="0"/>
      <w:vertAlign w:val="subscript"/>
    </w:rPr>
  </w:style>
  <w:style w:type="character" w:customStyle="1" w:styleId="Ppogrubienie">
    <w:name w:val="_P_ – pogrubienie"/>
    <w:basedOn w:val="Domylnaczcionkaakapitu"/>
    <w:uiPriority w:val="1"/>
    <w:qFormat/>
    <w:rsid w:val="00E03DAA"/>
    <w:rPr>
      <w:b/>
    </w:rPr>
  </w:style>
  <w:style w:type="character" w:customStyle="1" w:styleId="Kkursywa">
    <w:name w:val="_K_ – kursywa"/>
    <w:basedOn w:val="Domylnaczcionkaakapitu"/>
    <w:uiPriority w:val="1"/>
    <w:qFormat/>
    <w:rsid w:val="00E03DAA"/>
    <w:rPr>
      <w:i/>
    </w:rPr>
  </w:style>
  <w:style w:type="character" w:customStyle="1" w:styleId="PKpogrubieniekursywa">
    <w:name w:val="_P_K_ – pogrubienie kursywa"/>
    <w:basedOn w:val="Domylnaczcionkaakapitu"/>
    <w:uiPriority w:val="1"/>
    <w:qFormat/>
    <w:rsid w:val="00E03DAA"/>
    <w:rPr>
      <w:b/>
      <w:i/>
    </w:rPr>
  </w:style>
  <w:style w:type="character" w:customStyle="1" w:styleId="TEKSTOZNACZONYWDOKUMENCIERDOWYMJAKOUKRYTY">
    <w:name w:val="_TEKST_OZNACZONY_W_DOKUMENCIE_ŹRÓDŁOWYM_JAKO_UKRYTY_"/>
    <w:basedOn w:val="Domylnaczcionkaakapitu"/>
    <w:uiPriority w:val="4"/>
    <w:unhideWhenUsed/>
    <w:qFormat/>
    <w:rsid w:val="00E03DAA"/>
    <w:rPr>
      <w:vanish w:val="0"/>
      <w:color w:val="FF0000"/>
      <w:u w:val="single" w:color="FF0000"/>
    </w:rPr>
  </w:style>
  <w:style w:type="character" w:customStyle="1" w:styleId="BEZWERSALIKW">
    <w:name w:val="_BEZ_WERSALIKÓW_"/>
    <w:basedOn w:val="Domylnaczcionkaakapitu"/>
    <w:uiPriority w:val="4"/>
    <w:qFormat/>
    <w:rsid w:val="00E03DAA"/>
    <w:rPr>
      <w:caps/>
    </w:rPr>
  </w:style>
  <w:style w:type="character" w:customStyle="1" w:styleId="IIGPindeksgrnyindeksugrnegoipogrubienie">
    <w:name w:val="_IIG_P_ – indeks górny indeksu górnego i pogrubienie"/>
    <w:basedOn w:val="Domylnaczcionkaakapitu"/>
    <w:uiPriority w:val="3"/>
    <w:qFormat/>
    <w:rsid w:val="00E03DAA"/>
    <w:rPr>
      <w:b/>
      <w:vanish w:val="0"/>
      <w:spacing w:val="0"/>
      <w:position w:val="6"/>
      <w:vertAlign w:val="superscript"/>
    </w:rPr>
  </w:style>
  <w:style w:type="character" w:customStyle="1" w:styleId="IIGindeksgrnyindeksugrnego">
    <w:name w:val="_IIG_ – indeks górny indeksu górnego"/>
    <w:basedOn w:val="IIGPindeksgrnyindeksugrnegoipogrubienie"/>
    <w:uiPriority w:val="3"/>
    <w:qFormat/>
    <w:rsid w:val="00E03DAA"/>
    <w:rPr>
      <w:b w:val="0"/>
      <w:i w:val="0"/>
      <w:vanish w:val="0"/>
      <w:spacing w:val="0"/>
      <w:position w:val="6"/>
      <w:vertAlign w:val="superscript"/>
    </w:rPr>
  </w:style>
  <w:style w:type="paragraph" w:customStyle="1" w:styleId="ODNONIKSPECtreodnonikadoodnonika">
    <w:name w:val="ODNOŚNIK_SPEC – treść odnośnika do odnośnika"/>
    <w:basedOn w:val="Normalny"/>
    <w:uiPriority w:val="19"/>
    <w:qFormat/>
    <w:rsid w:val="00E03DAA"/>
    <w:pPr>
      <w:widowControl/>
      <w:autoSpaceDE/>
      <w:autoSpaceDN/>
      <w:adjustRightInd/>
      <w:spacing w:line="240" w:lineRule="auto"/>
      <w:ind w:left="283" w:hanging="170"/>
    </w:pPr>
    <w:rPr>
      <w:sz w:val="20"/>
    </w:rPr>
  </w:style>
  <w:style w:type="paragraph" w:customStyle="1" w:styleId="TEKSTwTABELItekstzwcitympierwwierszem">
    <w:name w:val="TEKST_w_TABELI – tekst z wciętym pierw. wierszem"/>
    <w:basedOn w:val="Normalny"/>
    <w:uiPriority w:val="23"/>
    <w:qFormat/>
    <w:rsid w:val="00E03DAA"/>
    <w:pPr>
      <w:widowControl/>
      <w:suppressAutoHyphens/>
      <w:ind w:firstLine="510"/>
    </w:pPr>
    <w:rPr>
      <w:rFonts w:ascii="Times" w:hAnsi="Times"/>
      <w:bCs/>
      <w:kern w:val="24"/>
    </w:rPr>
  </w:style>
  <w:style w:type="paragraph" w:customStyle="1" w:styleId="TEKSTwTABELIWYRODKOWANYtekstwyrodkowanywpoziomie">
    <w:name w:val="TEKST_w_TABELI_WYŚRODKOWANY – tekst wyśrodkowany w poziomie"/>
    <w:basedOn w:val="Normalny"/>
    <w:uiPriority w:val="23"/>
    <w:qFormat/>
    <w:rsid w:val="00E03DAA"/>
    <w:pPr>
      <w:widowControl/>
      <w:suppressAutoHyphens/>
      <w:jc w:val="center"/>
    </w:pPr>
    <w:rPr>
      <w:rFonts w:ascii="Times" w:hAnsi="Times"/>
      <w:bCs/>
      <w:kern w:val="24"/>
    </w:rPr>
  </w:style>
  <w:style w:type="paragraph" w:customStyle="1" w:styleId="ZTIRSKARNzmsankcjikarnejtiret">
    <w:name w:val="Z_TIR/S_KARN – zm. sankcji karnej tiret"/>
    <w:basedOn w:val="ZLITSKARNzmsankcjikarnejliter"/>
    <w:next w:val="ZTIRARTzmarttiret"/>
    <w:uiPriority w:val="61"/>
    <w:qFormat/>
    <w:rsid w:val="00E03DAA"/>
    <w:pPr>
      <w:ind w:left="1894"/>
    </w:pPr>
  </w:style>
  <w:style w:type="paragraph" w:customStyle="1" w:styleId="ZZSKARNzmianazmsankcjikarnej">
    <w:name w:val="ZZ/S_KARN – zmiana zm. sankcji karnej"/>
    <w:basedOn w:val="ZZFRAGzmianazmfragmentunpzdania"/>
    <w:uiPriority w:val="71"/>
    <w:qFormat/>
    <w:rsid w:val="00E03DAA"/>
    <w:pPr>
      <w:ind w:left="2404"/>
    </w:pPr>
  </w:style>
  <w:style w:type="paragraph" w:customStyle="1" w:styleId="Z2TIRSKARNzmianasankcjikarnejpodwjnymtiret">
    <w:name w:val="Z_2TIR/S_KARN – zmiana sankcji karnej podwójnym tiret"/>
    <w:basedOn w:val="Z2TIRARTzmartpodwjnymtiret"/>
    <w:next w:val="Z2TIRARTzmartpodwjnymtiret"/>
    <w:uiPriority w:val="90"/>
    <w:qFormat/>
    <w:rsid w:val="00E03DAA"/>
    <w:pPr>
      <w:ind w:left="2291" w:firstLine="0"/>
    </w:pPr>
  </w:style>
  <w:style w:type="paragraph" w:customStyle="1" w:styleId="WMATFIZCHEMwzrmatfizlubchem">
    <w:name w:val="W_MAT(FIZ|CHEM) – wzór mat. (fiz. lub chem.)"/>
    <w:uiPriority w:val="18"/>
    <w:qFormat/>
    <w:rsid w:val="00E03DAA"/>
    <w:pPr>
      <w:jc w:val="center"/>
    </w:pPr>
    <w:rPr>
      <w:rFonts w:ascii="Times New Roman" w:eastAsiaTheme="minorEastAsia" w:hAnsi="Times New Roman" w:cs="Arial"/>
      <w:szCs w:val="20"/>
    </w:rPr>
  </w:style>
  <w:style w:type="paragraph" w:customStyle="1" w:styleId="LEGWMATFIZCHEMlegendawzorumatfizlubchem">
    <w:name w:val="LEG_W_MAT(FIZ|CHEM) – legenda wzoru mat. (fiz. lub chem.)"/>
    <w:basedOn w:val="WMATFIZCHEMwzrmatfizlubchem"/>
    <w:uiPriority w:val="19"/>
    <w:qFormat/>
    <w:rsid w:val="00E03DAA"/>
    <w:pPr>
      <w:ind w:left="1304" w:hanging="794"/>
      <w:jc w:val="both"/>
    </w:pPr>
  </w:style>
  <w:style w:type="paragraph" w:customStyle="1" w:styleId="ZLEGWMATFIZCHEMzmlegendywzorumatfizlubchemartykuempunktem">
    <w:name w:val="Z/LEG_W_MAT(FIZ|CHEM) – zm. legendy wzoru mat. (fiz. lub chem.) artykułem (punktem)"/>
    <w:basedOn w:val="LEGWMATFIZCHEMlegendawzorumatfizlubchem"/>
    <w:uiPriority w:val="39"/>
    <w:qFormat/>
    <w:rsid w:val="00E03DAA"/>
    <w:pPr>
      <w:ind w:left="1815"/>
    </w:pPr>
  </w:style>
  <w:style w:type="paragraph" w:customStyle="1" w:styleId="ZZLEGWMATFIZCHEMzmlegendywzorumatfizlubchem">
    <w:name w:val="ZZ/LEG_W_MAT(FIZ|CHEM) – zm. legendy wzoru mat. (fiz. lub chem.)"/>
    <w:basedOn w:val="ZLEGWMATFIZCHEMzmlegendywzorumatfizlubchemartykuempunktem"/>
    <w:uiPriority w:val="72"/>
    <w:qFormat/>
    <w:rsid w:val="00E03DAA"/>
    <w:pPr>
      <w:ind w:left="3198"/>
    </w:pPr>
  </w:style>
  <w:style w:type="paragraph" w:customStyle="1" w:styleId="ZLITLEGWMATFIZCHEMzmlegendywzorumatfizlubchemliter">
    <w:name w:val="Z_LIT/LEG_W_MAT(FIZ|CHEM) – zm. legendy wzoru mat. (fiz. lub chem.) literą"/>
    <w:basedOn w:val="ZLEGWMATFIZCHEMzmlegendywzorumatfizlubchemartykuempunktem"/>
    <w:uiPriority w:val="54"/>
    <w:qFormat/>
    <w:rsid w:val="00E03DAA"/>
    <w:pPr>
      <w:ind w:left="2291"/>
    </w:pPr>
  </w:style>
  <w:style w:type="paragraph" w:customStyle="1" w:styleId="ZLITWMATFIZCHEMzmwzorumatfizlubchemliter">
    <w:name w:val="Z_LIT/W_MAT(FIZ|CHEM) – zm. wzoru mat. (fiz. lub chem.) literą"/>
    <w:basedOn w:val="ZWMATFIZCHEMzmwzorumatfizlubchemartykuempunktem"/>
    <w:next w:val="ZLITUSTzmustliter"/>
    <w:uiPriority w:val="53"/>
    <w:qFormat/>
    <w:rsid w:val="00E03DAA"/>
    <w:pPr>
      <w:ind w:left="987"/>
    </w:pPr>
  </w:style>
  <w:style w:type="paragraph" w:customStyle="1" w:styleId="ZTIRWMATFIZCHEMzmwzorumatfizlubchemtiret">
    <w:name w:val="Z_TIR/W_MAT(FIZ|CHEM) – zm. wzoru mat. (fiz. lub chem.) tiret"/>
    <w:basedOn w:val="ZLITWMATFIZCHEMzmwzorumatfizlubchemliter"/>
    <w:next w:val="ZTIRUSTzmusttiret"/>
    <w:uiPriority w:val="62"/>
    <w:qFormat/>
    <w:rsid w:val="00E03DAA"/>
    <w:pPr>
      <w:ind w:left="1383"/>
    </w:pPr>
  </w:style>
  <w:style w:type="paragraph" w:customStyle="1" w:styleId="ZTIRLEGWMATFIZCHEMzmlegendywzorumatfizlubchemtiret">
    <w:name w:val="Z_TIR/LEG_W_MAT(FIZ|CHEM) – zm. legendy wzoru mat. (fiz. lub chem.) tiret"/>
    <w:basedOn w:val="ZLITLEGWMATFIZCHEMzmlegendywzorumatfizlubchemliter"/>
    <w:uiPriority w:val="63"/>
    <w:qFormat/>
    <w:rsid w:val="00E03DAA"/>
    <w:pPr>
      <w:ind w:left="2688"/>
    </w:pPr>
  </w:style>
  <w:style w:type="paragraph" w:customStyle="1" w:styleId="Z2TIRWMATFIZCHEMzmwzorumatfizlubchempodwjnymtiret">
    <w:name w:val="Z_2TIR/W_MAT(FIZ|CHEM) – zm. wzoru mat. (fiz. lub chem.) podwójnym tiret"/>
    <w:basedOn w:val="ZTIRWMATFIZCHEMzmwzorumatfizlubchemtiret"/>
    <w:next w:val="Z2TIRUSTzmustpodwjnymtiret"/>
    <w:uiPriority w:val="91"/>
    <w:qFormat/>
    <w:rsid w:val="00E03DAA"/>
    <w:pPr>
      <w:ind w:left="1780"/>
    </w:pPr>
  </w:style>
  <w:style w:type="paragraph" w:customStyle="1" w:styleId="Z2TIRLEGWMATFIZCHEMzmlegendywzorumatfizlubchempodwjnymtiret">
    <w:name w:val="Z_2TIR/LEG_W_MAT(FIZ|CHEM) – zm. legendy wzoru mat. (fiz. lub chem.) podwójnym tiret"/>
    <w:basedOn w:val="ZTIRLEGWMATFIZCHEMzmlegendywzorumatfizlubchemtiret"/>
    <w:uiPriority w:val="92"/>
    <w:qFormat/>
    <w:rsid w:val="00E03DAA"/>
    <w:pPr>
      <w:ind w:left="3085"/>
    </w:pPr>
  </w:style>
  <w:style w:type="paragraph" w:customStyle="1" w:styleId="ZLITCYTzmcytatunpprzysigiliter">
    <w:name w:val="Z_LIT/CYT – zm. cytatu np. przysięgi literą"/>
    <w:basedOn w:val="ZCYTzmcytatunpprzysigiartykuempunktem"/>
    <w:uiPriority w:val="53"/>
    <w:qFormat/>
    <w:rsid w:val="00E03DAA"/>
    <w:pPr>
      <w:ind w:left="1497"/>
    </w:pPr>
  </w:style>
  <w:style w:type="paragraph" w:customStyle="1" w:styleId="ZTIRCYTzmcytatunpprzysigitiret">
    <w:name w:val="Z_TIR/CYT – zm. cytatu np. przysięgi tiret"/>
    <w:basedOn w:val="ZLITCYTzmcytatunpprzysigiliter"/>
    <w:next w:val="ZTIRUSTzmusttiret"/>
    <w:uiPriority w:val="61"/>
    <w:qFormat/>
    <w:rsid w:val="00E03DAA"/>
    <w:pPr>
      <w:ind w:left="1894"/>
    </w:pPr>
  </w:style>
  <w:style w:type="paragraph" w:customStyle="1" w:styleId="Z2TIRCYTzmcytatunpprzysigipodwjnymtiret">
    <w:name w:val="Z_2TIR/CYT – zm. cytatu np. przysięgi podwójnym tiret"/>
    <w:basedOn w:val="ZTIRCYTzmcytatunpprzysigitiret"/>
    <w:next w:val="Z2TIRUSTzmustpodwjnymtiret"/>
    <w:uiPriority w:val="90"/>
    <w:qFormat/>
    <w:rsid w:val="00E03DAA"/>
    <w:pPr>
      <w:ind w:left="2291"/>
    </w:pPr>
  </w:style>
  <w:style w:type="paragraph" w:customStyle="1" w:styleId="ZZCYTzmianazmcytatunpprzysigi">
    <w:name w:val="ZZ/CYT – zmiana zm. cytatu np. przysięgi"/>
    <w:basedOn w:val="ZZFRAGzmianazmfragmentunpzdania"/>
    <w:next w:val="ZZUSTzmianazmust"/>
    <w:uiPriority w:val="71"/>
    <w:qFormat/>
    <w:rsid w:val="00E03DAA"/>
    <w:pPr>
      <w:ind w:left="2404"/>
    </w:pPr>
  </w:style>
  <w:style w:type="paragraph" w:customStyle="1" w:styleId="Z2TIRFRAGMzmnpwprdowyliczeniapodwjnymtiret">
    <w:name w:val="Z_2TIR/FRAGM – zm. np. wpr. do wyliczenia podwójnym tiret"/>
    <w:basedOn w:val="ZTIRFRAGMzmnpwprdowyliczeniatiret"/>
    <w:next w:val="2TIRpodwjnytiret"/>
    <w:uiPriority w:val="89"/>
    <w:qFormat/>
    <w:rsid w:val="00E03DAA"/>
    <w:pPr>
      <w:ind w:left="1780"/>
    </w:pPr>
  </w:style>
  <w:style w:type="table" w:styleId="Tabela-Siatka">
    <w:name w:val="Table Grid"/>
    <w:basedOn w:val="Standardowy"/>
    <w:locked/>
    <w:rsid w:val="0004095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Elegancki">
    <w:name w:val="Table Elegant"/>
    <w:basedOn w:val="Standardowy"/>
    <w:locked/>
    <w:rsid w:val="00040951"/>
    <w:pPr>
      <w:widowControl w:val="0"/>
      <w:autoSpaceDE w:val="0"/>
      <w:autoSpaceDN w:val="0"/>
      <w:adjustRightInd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ELA2zszablonu">
    <w:name w:val="TABELA 2 z szablonu"/>
    <w:basedOn w:val="Tabela-Elegancki"/>
    <w:uiPriority w:val="99"/>
    <w:rsid w:val="00E03DAA"/>
    <w:pPr>
      <w:spacing w:line="240" w:lineRule="auto"/>
      <w:jc w:val="left"/>
    </w:pPr>
    <w:tblPr>
      <w:jc w:val="center"/>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
    <w:trPr>
      <w:jc w:val="center"/>
    </w:trPr>
    <w:tcPr>
      <w:shd w:val="clear" w:color="auto" w:fill="auto"/>
    </w:tcPr>
    <w:tblStylePr w:type="firstRow">
      <w:rPr>
        <w:caps/>
        <w:color w:val="auto"/>
      </w:rPr>
      <w:tblPr/>
      <w:tcPr>
        <w:tcBorders>
          <w:top w:val="single" w:sz="12" w:space="0" w:color="000000"/>
          <w:left w:val="single" w:sz="12" w:space="0" w:color="000000"/>
          <w:bottom w:val="single" w:sz="12" w:space="0" w:color="000000"/>
          <w:right w:val="single" w:sz="12" w:space="0" w:color="000000"/>
          <w:insideH w:val="nil"/>
          <w:insideV w:val="single" w:sz="6" w:space="0" w:color="000000"/>
          <w:tl2br w:val="nil"/>
          <w:tr2bl w:val="nil"/>
        </w:tcBorders>
        <w:shd w:val="clear" w:color="auto" w:fill="auto"/>
      </w:tcPr>
    </w:tblStylePr>
  </w:style>
  <w:style w:type="table" w:customStyle="1" w:styleId="TABELA1zszablonu">
    <w:name w:val="TABELA 1 z szablonu"/>
    <w:basedOn w:val="Tabela-Siatka"/>
    <w:uiPriority w:val="99"/>
    <w:rsid w:val="00E03DAA"/>
    <w:tblPr>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
    <w:trPr>
      <w:jc w:val="center"/>
    </w:trPr>
  </w:style>
  <w:style w:type="table" w:customStyle="1" w:styleId="TABELA3zszablonu">
    <w:name w:val="TABELA 3 z szablonu"/>
    <w:basedOn w:val="TABELA2zszablonu"/>
    <w:uiPriority w:val="99"/>
    <w:rsid w:val="00E03DAA"/>
    <w:tblPr/>
    <w:tcPr>
      <w:shd w:val="clear" w:color="auto" w:fill="auto"/>
    </w:tcPr>
    <w:tblStylePr w:type="firstRow">
      <w:rPr>
        <w:caps/>
        <w:color w:val="auto"/>
      </w:rPr>
      <w:tblPr/>
      <w:tcPr>
        <w:tcBorders>
          <w:top w:val="single" w:sz="12" w:space="0" w:color="000000"/>
          <w:left w:val="single" w:sz="12" w:space="0" w:color="000000"/>
          <w:bottom w:val="single" w:sz="12" w:space="0" w:color="000000"/>
          <w:right w:val="single" w:sz="12" w:space="0" w:color="000000"/>
          <w:insideH w:val="nil"/>
          <w:insideV w:val="single" w:sz="6" w:space="0" w:color="000000"/>
          <w:tl2br w:val="nil"/>
          <w:tr2bl w:val="nil"/>
        </w:tcBorders>
        <w:shd w:val="clear" w:color="auto" w:fill="auto"/>
      </w:tcPr>
    </w:tblStylePr>
    <w:tblStylePr w:type="firstCol">
      <w:tblPr/>
      <w:tcPr>
        <w:tcBorders>
          <w:top w:val="single" w:sz="12" w:space="0" w:color="auto"/>
          <w:left w:val="single" w:sz="12" w:space="0" w:color="auto"/>
          <w:bottom w:val="single" w:sz="12" w:space="0" w:color="auto"/>
          <w:right w:val="single" w:sz="12" w:space="0" w:color="auto"/>
          <w:insideH w:val="nil"/>
          <w:insideV w:val="nil"/>
          <w:tl2br w:val="nil"/>
          <w:tr2bl w:val="nil"/>
        </w:tcBorders>
        <w:shd w:val="clear" w:color="auto" w:fill="auto"/>
      </w:tcPr>
    </w:tblStylePr>
    <w:tblStylePr w:type="nwCell">
      <w:tblPr/>
      <w:tcPr>
        <w:tcBorders>
          <w:top w:val="single" w:sz="12" w:space="0" w:color="auto"/>
          <w:left w:val="single" w:sz="12" w:space="0" w:color="auto"/>
          <w:bottom w:val="single" w:sz="12" w:space="0" w:color="auto"/>
          <w:right w:val="single" w:sz="12" w:space="0" w:color="auto"/>
          <w:insideH w:val="nil"/>
          <w:insideV w:val="nil"/>
          <w:tl2br w:val="nil"/>
          <w:tr2bl w:val="nil"/>
        </w:tcBorders>
        <w:shd w:val="clear" w:color="auto" w:fill="auto"/>
      </w:tcPr>
    </w:tblStylePr>
  </w:style>
  <w:style w:type="character" w:styleId="Tekstzastpczy">
    <w:name w:val="Placeholder Text"/>
    <w:basedOn w:val="Domylnaczcionkaakapitu"/>
    <w:uiPriority w:val="99"/>
    <w:semiHidden/>
    <w:rsid w:val="00E03DAA"/>
    <w:rPr>
      <w:color w:val="808080"/>
    </w:rPr>
  </w:style>
  <w:style w:type="character" w:customStyle="1" w:styleId="Nagwek2Znak">
    <w:name w:val="Nagłówek 2 Znak"/>
    <w:basedOn w:val="Domylnaczcionkaakapitu"/>
    <w:link w:val="Nagwek2"/>
    <w:uiPriority w:val="99"/>
    <w:semiHidden/>
    <w:rsid w:val="00433944"/>
    <w:rPr>
      <w:rFonts w:ascii="Cambria" w:hAnsi="Cambria"/>
      <w:color w:val="365F91"/>
      <w:sz w:val="26"/>
      <w:szCs w:val="26"/>
      <w:lang w:eastAsia="en-US"/>
    </w:rPr>
  </w:style>
  <w:style w:type="character" w:customStyle="1" w:styleId="Nagwek3Znak">
    <w:name w:val="Nagłówek 3 Znak"/>
    <w:basedOn w:val="Domylnaczcionkaakapitu"/>
    <w:link w:val="Nagwek3"/>
    <w:uiPriority w:val="99"/>
    <w:semiHidden/>
    <w:rsid w:val="00433944"/>
    <w:rPr>
      <w:rFonts w:ascii="Cambria" w:hAnsi="Cambria"/>
      <w:color w:val="243F60"/>
      <w:sz w:val="22"/>
      <w:szCs w:val="22"/>
      <w:lang w:eastAsia="en-US"/>
    </w:rPr>
  </w:style>
  <w:style w:type="paragraph" w:styleId="Tekstprzypisukocowego">
    <w:name w:val="endnote text"/>
    <w:basedOn w:val="Normalny"/>
    <w:link w:val="TekstprzypisukocowegoZnak"/>
    <w:uiPriority w:val="99"/>
    <w:semiHidden/>
    <w:rsid w:val="00433944"/>
    <w:rPr>
      <w:rFonts w:eastAsia="Times New Roman"/>
      <w:sz w:val="20"/>
    </w:rPr>
  </w:style>
  <w:style w:type="character" w:customStyle="1" w:styleId="TekstprzypisukocowegoZnak">
    <w:name w:val="Tekst przypisu końcowego Znak"/>
    <w:basedOn w:val="Domylnaczcionkaakapitu"/>
    <w:link w:val="Tekstprzypisukocowego"/>
    <w:uiPriority w:val="99"/>
    <w:semiHidden/>
    <w:rsid w:val="00433944"/>
    <w:rPr>
      <w:rFonts w:ascii="Times New Roman" w:hAnsi="Times New Roman" w:cs="Arial"/>
      <w:sz w:val="20"/>
      <w:szCs w:val="20"/>
    </w:rPr>
  </w:style>
  <w:style w:type="paragraph" w:styleId="Tekstpodstawowy2">
    <w:name w:val="Body Text 2"/>
    <w:basedOn w:val="Normalny"/>
    <w:link w:val="Tekstpodstawowy2Znak"/>
    <w:uiPriority w:val="99"/>
    <w:rsid w:val="00433944"/>
    <w:pPr>
      <w:spacing w:after="120" w:line="480" w:lineRule="auto"/>
    </w:pPr>
    <w:rPr>
      <w:rFonts w:eastAsia="Times New Roman"/>
    </w:rPr>
  </w:style>
  <w:style w:type="character" w:customStyle="1" w:styleId="Tekstpodstawowy2Znak">
    <w:name w:val="Tekst podstawowy 2 Znak"/>
    <w:basedOn w:val="Domylnaczcionkaakapitu"/>
    <w:link w:val="Tekstpodstawowy2"/>
    <w:uiPriority w:val="99"/>
    <w:rsid w:val="00433944"/>
    <w:rPr>
      <w:rFonts w:ascii="Times New Roman" w:hAnsi="Times New Roman" w:cs="Arial"/>
      <w:szCs w:val="20"/>
    </w:rPr>
  </w:style>
  <w:style w:type="paragraph" w:styleId="Lista">
    <w:name w:val="List"/>
    <w:basedOn w:val="Normalny"/>
    <w:uiPriority w:val="99"/>
    <w:rsid w:val="00433944"/>
    <w:pPr>
      <w:ind w:left="283" w:hanging="283"/>
    </w:pPr>
    <w:rPr>
      <w:rFonts w:eastAsia="Times New Roman"/>
    </w:rPr>
  </w:style>
  <w:style w:type="paragraph" w:styleId="Lista2">
    <w:name w:val="List 2"/>
    <w:basedOn w:val="Normalny"/>
    <w:uiPriority w:val="99"/>
    <w:rsid w:val="00433944"/>
    <w:pPr>
      <w:ind w:left="566" w:hanging="283"/>
    </w:pPr>
    <w:rPr>
      <w:rFonts w:eastAsia="Times New Roman"/>
    </w:rPr>
  </w:style>
  <w:style w:type="paragraph" w:styleId="Lista3">
    <w:name w:val="List 3"/>
    <w:basedOn w:val="Normalny"/>
    <w:uiPriority w:val="99"/>
    <w:rsid w:val="00433944"/>
    <w:pPr>
      <w:ind w:left="849" w:hanging="283"/>
    </w:pPr>
    <w:rPr>
      <w:rFonts w:eastAsia="Times New Roman"/>
    </w:rPr>
  </w:style>
  <w:style w:type="paragraph" w:styleId="Lista4">
    <w:name w:val="List 4"/>
    <w:basedOn w:val="Normalny"/>
    <w:uiPriority w:val="99"/>
    <w:rsid w:val="00433944"/>
    <w:pPr>
      <w:ind w:left="1132" w:hanging="283"/>
    </w:pPr>
    <w:rPr>
      <w:rFonts w:eastAsia="Times New Roman"/>
    </w:rPr>
  </w:style>
  <w:style w:type="paragraph" w:styleId="Lista5">
    <w:name w:val="List 5"/>
    <w:basedOn w:val="Normalny"/>
    <w:uiPriority w:val="99"/>
    <w:rsid w:val="00433944"/>
    <w:pPr>
      <w:ind w:left="1415" w:hanging="283"/>
    </w:pPr>
    <w:rPr>
      <w:rFonts w:eastAsia="Times New Roman"/>
    </w:rPr>
  </w:style>
  <w:style w:type="paragraph" w:styleId="Listanumerowana">
    <w:name w:val="List Number"/>
    <w:basedOn w:val="Normalny"/>
    <w:uiPriority w:val="99"/>
    <w:rsid w:val="00433944"/>
    <w:pPr>
      <w:tabs>
        <w:tab w:val="num" w:pos="397"/>
      </w:tabs>
      <w:ind w:left="397" w:hanging="397"/>
    </w:pPr>
    <w:rPr>
      <w:rFonts w:eastAsia="Times New Roman"/>
    </w:rPr>
  </w:style>
  <w:style w:type="paragraph" w:styleId="Listanumerowana2">
    <w:name w:val="List Number 2"/>
    <w:basedOn w:val="Normalny"/>
    <w:uiPriority w:val="99"/>
    <w:rsid w:val="00433944"/>
    <w:pPr>
      <w:tabs>
        <w:tab w:val="num" w:pos="397"/>
      </w:tabs>
      <w:ind w:left="397" w:hanging="397"/>
    </w:pPr>
    <w:rPr>
      <w:rFonts w:eastAsia="Times New Roman"/>
    </w:rPr>
  </w:style>
  <w:style w:type="paragraph" w:styleId="Listanumerowana3">
    <w:name w:val="List Number 3"/>
    <w:basedOn w:val="Normalny"/>
    <w:uiPriority w:val="99"/>
    <w:rsid w:val="00433944"/>
    <w:pPr>
      <w:tabs>
        <w:tab w:val="num" w:pos="397"/>
      </w:tabs>
      <w:ind w:left="397" w:hanging="397"/>
    </w:pPr>
    <w:rPr>
      <w:rFonts w:eastAsia="Times New Roman"/>
    </w:rPr>
  </w:style>
  <w:style w:type="paragraph" w:styleId="Listanumerowana4">
    <w:name w:val="List Number 4"/>
    <w:basedOn w:val="Normalny"/>
    <w:uiPriority w:val="99"/>
    <w:rsid w:val="00433944"/>
    <w:pPr>
      <w:tabs>
        <w:tab w:val="num" w:pos="397"/>
      </w:tabs>
      <w:ind w:left="397" w:hanging="397"/>
    </w:pPr>
    <w:rPr>
      <w:rFonts w:eastAsia="Times New Roman"/>
    </w:rPr>
  </w:style>
  <w:style w:type="paragraph" w:styleId="Listanumerowana5">
    <w:name w:val="List Number 5"/>
    <w:basedOn w:val="Normalny"/>
    <w:uiPriority w:val="99"/>
    <w:rsid w:val="00433944"/>
    <w:pPr>
      <w:tabs>
        <w:tab w:val="num" w:pos="360"/>
      </w:tabs>
      <w:ind w:left="360" w:hanging="360"/>
    </w:pPr>
    <w:rPr>
      <w:rFonts w:eastAsia="Times New Roman"/>
    </w:rPr>
  </w:style>
  <w:style w:type="paragraph" w:styleId="Tekstpodstawowywcity">
    <w:name w:val="Body Text Indent"/>
    <w:basedOn w:val="Normalny"/>
    <w:link w:val="TekstpodstawowywcityZnak"/>
    <w:uiPriority w:val="99"/>
    <w:rsid w:val="00433944"/>
    <w:pPr>
      <w:spacing w:after="120"/>
      <w:ind w:left="283"/>
    </w:pPr>
    <w:rPr>
      <w:rFonts w:eastAsia="Times New Roman"/>
    </w:rPr>
  </w:style>
  <w:style w:type="character" w:customStyle="1" w:styleId="TekstpodstawowywcityZnak">
    <w:name w:val="Tekst podstawowy wcięty Znak"/>
    <w:basedOn w:val="Domylnaczcionkaakapitu"/>
    <w:link w:val="Tekstpodstawowywcity"/>
    <w:uiPriority w:val="99"/>
    <w:rsid w:val="00433944"/>
    <w:rPr>
      <w:rFonts w:ascii="Times New Roman" w:hAnsi="Times New Roman" w:cs="Arial"/>
      <w:szCs w:val="20"/>
    </w:rPr>
  </w:style>
  <w:style w:type="paragraph" w:styleId="Tekstpodstawowy">
    <w:name w:val="Body Text"/>
    <w:basedOn w:val="Normalny"/>
    <w:link w:val="TekstpodstawowyZnak"/>
    <w:uiPriority w:val="99"/>
    <w:rsid w:val="00433944"/>
    <w:pPr>
      <w:spacing w:after="120"/>
    </w:pPr>
    <w:rPr>
      <w:rFonts w:eastAsia="Times New Roman"/>
    </w:rPr>
  </w:style>
  <w:style w:type="character" w:customStyle="1" w:styleId="TekstpodstawowyZnak">
    <w:name w:val="Tekst podstawowy Znak"/>
    <w:basedOn w:val="Domylnaczcionkaakapitu"/>
    <w:link w:val="Tekstpodstawowy"/>
    <w:uiPriority w:val="99"/>
    <w:rsid w:val="00433944"/>
    <w:rPr>
      <w:rFonts w:ascii="Times New Roman" w:hAnsi="Times New Roman" w:cs="Arial"/>
      <w:szCs w:val="20"/>
    </w:rPr>
  </w:style>
  <w:style w:type="paragraph" w:styleId="Tekstpodstawowyzwciciem">
    <w:name w:val="Body Text First Indent"/>
    <w:basedOn w:val="Tekstpodstawowy"/>
    <w:link w:val="TekstpodstawowyzwciciemZnak"/>
    <w:uiPriority w:val="99"/>
    <w:rsid w:val="00433944"/>
    <w:pPr>
      <w:ind w:firstLine="210"/>
    </w:pPr>
  </w:style>
  <w:style w:type="character" w:customStyle="1" w:styleId="TekstpodstawowyzwciciemZnak">
    <w:name w:val="Tekst podstawowy z wcięciem Znak"/>
    <w:basedOn w:val="TekstpodstawowyZnak"/>
    <w:link w:val="Tekstpodstawowyzwciciem"/>
    <w:uiPriority w:val="99"/>
    <w:rsid w:val="00433944"/>
    <w:rPr>
      <w:rFonts w:ascii="Times New Roman" w:hAnsi="Times New Roman" w:cs="Arial"/>
      <w:szCs w:val="20"/>
    </w:rPr>
  </w:style>
  <w:style w:type="paragraph" w:styleId="Wcicienormalne">
    <w:name w:val="Normal Indent"/>
    <w:basedOn w:val="Normalny"/>
    <w:uiPriority w:val="99"/>
    <w:rsid w:val="00433944"/>
    <w:pPr>
      <w:ind w:left="708"/>
    </w:pPr>
    <w:rPr>
      <w:rFonts w:eastAsia="Times New Roman"/>
    </w:rPr>
  </w:style>
  <w:style w:type="paragraph" w:styleId="Poprawka">
    <w:name w:val="Revision"/>
    <w:hidden/>
    <w:uiPriority w:val="99"/>
    <w:semiHidden/>
    <w:rsid w:val="00433944"/>
    <w:pPr>
      <w:spacing w:line="240" w:lineRule="auto"/>
    </w:pPr>
    <w:rPr>
      <w:rFonts w:ascii="Times New Roman" w:hAnsi="Times New Roman" w:cs="Arial"/>
      <w:szCs w:val="20"/>
    </w:rPr>
  </w:style>
  <w:style w:type="character" w:styleId="Hipercze">
    <w:name w:val="Hyperlink"/>
    <w:basedOn w:val="Domylnaczcionkaakapitu"/>
    <w:uiPriority w:val="99"/>
    <w:unhideWhenUsed/>
    <w:rsid w:val="00433944"/>
    <w:rPr>
      <w:color w:val="0000FF"/>
      <w:u w:val="single"/>
    </w:rPr>
  </w:style>
  <w:style w:type="paragraph" w:styleId="Akapitzlist">
    <w:name w:val="List Paragraph"/>
    <w:basedOn w:val="Normalny"/>
    <w:uiPriority w:val="34"/>
    <w:qFormat/>
    <w:rsid w:val="00433944"/>
    <w:pPr>
      <w:widowControl/>
      <w:autoSpaceDE/>
      <w:autoSpaceDN/>
      <w:adjustRightInd/>
      <w:spacing w:after="160" w:line="259" w:lineRule="auto"/>
      <w:ind w:left="720"/>
      <w:contextualSpacing/>
    </w:pPr>
    <w:rPr>
      <w:rFonts w:asciiTheme="minorHAnsi" w:eastAsiaTheme="minorHAnsi" w:hAnsiTheme="minorHAnsi" w:cstheme="minorBidi"/>
      <w:sz w:val="22"/>
      <w:szCs w:val="22"/>
      <w:lang w:eastAsia="en-US"/>
    </w:rPr>
  </w:style>
  <w:style w:type="character" w:styleId="Nierozpoznanawzmianka">
    <w:name w:val="Unresolved Mention"/>
    <w:basedOn w:val="Domylnaczcionkaakapitu"/>
    <w:uiPriority w:val="99"/>
    <w:semiHidden/>
    <w:unhideWhenUsed/>
    <w:rsid w:val="00215A2B"/>
    <w:rPr>
      <w:color w:val="605E5C"/>
      <w:shd w:val="clear" w:color="auto" w:fill="E1DFDD"/>
    </w:rPr>
  </w:style>
  <w:style w:type="character" w:styleId="Odwoanieprzypisukocowego">
    <w:name w:val="endnote reference"/>
    <w:basedOn w:val="Domylnaczcionkaakapitu"/>
    <w:uiPriority w:val="99"/>
    <w:semiHidden/>
    <w:unhideWhenUsed/>
    <w:rsid w:val="008B199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2245605">
      <w:bodyDiv w:val="1"/>
      <w:marLeft w:val="0"/>
      <w:marRight w:val="0"/>
      <w:marTop w:val="0"/>
      <w:marBottom w:val="0"/>
      <w:divBdr>
        <w:top w:val="none" w:sz="0" w:space="0" w:color="auto"/>
        <w:left w:val="none" w:sz="0" w:space="0" w:color="auto"/>
        <w:bottom w:val="none" w:sz="0" w:space="0" w:color="auto"/>
        <w:right w:val="none" w:sz="0" w:space="0" w:color="auto"/>
      </w:divBdr>
      <w:divsChild>
        <w:div w:id="1070931118">
          <w:marLeft w:val="300"/>
          <w:marRight w:val="0"/>
          <w:marTop w:val="0"/>
          <w:marBottom w:val="0"/>
          <w:divBdr>
            <w:top w:val="none" w:sz="0" w:space="0" w:color="auto"/>
            <w:left w:val="none" w:sz="0" w:space="0" w:color="auto"/>
            <w:bottom w:val="none" w:sz="0" w:space="0" w:color="auto"/>
            <w:right w:val="none" w:sz="0" w:space="0" w:color="auto"/>
          </w:divBdr>
        </w:div>
        <w:div w:id="1146554921">
          <w:marLeft w:val="300"/>
          <w:marRight w:val="0"/>
          <w:marTop w:val="0"/>
          <w:marBottom w:val="0"/>
          <w:divBdr>
            <w:top w:val="none" w:sz="0" w:space="0" w:color="auto"/>
            <w:left w:val="none" w:sz="0" w:space="0" w:color="auto"/>
            <w:bottom w:val="none" w:sz="0" w:space="0" w:color="auto"/>
            <w:right w:val="none" w:sz="0" w:space="0" w:color="auto"/>
          </w:divBdr>
        </w:div>
        <w:div w:id="1673027127">
          <w:marLeft w:val="300"/>
          <w:marRight w:val="0"/>
          <w:marTop w:val="0"/>
          <w:marBottom w:val="0"/>
          <w:divBdr>
            <w:top w:val="none" w:sz="0" w:space="0" w:color="auto"/>
            <w:left w:val="none" w:sz="0" w:space="0" w:color="auto"/>
            <w:bottom w:val="none" w:sz="0" w:space="0" w:color="auto"/>
            <w:right w:val="none" w:sz="0" w:space="0" w:color="auto"/>
          </w:divBdr>
        </w:div>
      </w:divsChild>
    </w:div>
    <w:div w:id="675807282">
      <w:bodyDiv w:val="1"/>
      <w:marLeft w:val="0"/>
      <w:marRight w:val="0"/>
      <w:marTop w:val="0"/>
      <w:marBottom w:val="0"/>
      <w:divBdr>
        <w:top w:val="none" w:sz="0" w:space="0" w:color="auto"/>
        <w:left w:val="none" w:sz="0" w:space="0" w:color="auto"/>
        <w:bottom w:val="none" w:sz="0" w:space="0" w:color="auto"/>
        <w:right w:val="none" w:sz="0" w:space="0" w:color="auto"/>
      </w:divBdr>
    </w:div>
    <w:div w:id="1313944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AKBF\AppData\Roaming\Microsoft\Szablony\Szablon%20aktu%20prawnego%204_0.dotm"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Makroinstrukcje2.xml>��[[B|�BB||B[Bo[[[D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&lt;data wydania aktu&gt;</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A1EBACC-3BB9-42E8-9AD0-73522CE49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Szablon aktu prawnego 4_0</Template>
  <TotalTime>10</TotalTime>
  <Pages>6</Pages>
  <Words>1681</Words>
  <Characters>10090</Characters>
  <Application>Microsoft Office Word</Application>
  <DocSecurity>0</DocSecurity>
  <Lines>84</Lines>
  <Paragraphs>23</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Akt prawny</vt:lpstr>
      <vt:lpstr>p r o j e k t</vt:lpstr>
    </vt:vector>
  </TitlesOfParts>
  <Manager/>
  <Company>&lt;nazwa organu&gt;</Company>
  <LinksUpToDate>false</LinksUpToDate>
  <CharactersWithSpaces>11748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Akt prawny</dc:title>
  <dc:subject/>
  <dc:creator>Ćwiek Katarzyna</dc:creator>
  <cp:lastModifiedBy>Budziszewska-Makulska Alina</cp:lastModifiedBy>
  <cp:revision>3</cp:revision>
  <cp:lastPrinted>2024-04-30T08:09:00Z</cp:lastPrinted>
  <dcterms:created xsi:type="dcterms:W3CDTF">2024-10-08T10:19:00Z</dcterms:created>
  <dcterms:modified xsi:type="dcterms:W3CDTF">2024-10-08T11:19:00Z</dcterms:modified>
  <cp:category>000</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a wydania obwieszczenia">
    <vt:lpwstr>&lt;data wydania obwieszczenia&gt;</vt:lpwstr>
  </property>
  <property fmtid="{D5CDD505-2E9C-101B-9397-08002B2CF9AE}" pid="3" name="Data ogłoszenia">
    <vt:lpwstr>&lt;data ogłoszenia&gt;</vt:lpwstr>
  </property>
  <property fmtid="{D5CDD505-2E9C-101B-9397-08002B2CF9AE}" pid="4" name="MFCATEGORY">
    <vt:lpwstr>InformacjePubliczneInformacjeSektoraPublicznego</vt:lpwstr>
  </property>
  <property fmtid="{D5CDD505-2E9C-101B-9397-08002B2CF9AE}" pid="5" name="MFClassifiedBy">
    <vt:lpwstr>UxC4dwLulzfINJ8nQH+xvX5LNGipWa4BRSZhPgxsCvm3kpEbrE5+XtiL1m9GIH46DqFPvQS+MEzR+wutuaa4ww==</vt:lpwstr>
  </property>
  <property fmtid="{D5CDD505-2E9C-101B-9397-08002B2CF9AE}" pid="6" name="MFClassificationDate">
    <vt:lpwstr>2024-04-30T10:09:33.2063632+02:00</vt:lpwstr>
  </property>
  <property fmtid="{D5CDD505-2E9C-101B-9397-08002B2CF9AE}" pid="7" name="MFClassifiedBySID">
    <vt:lpwstr>UxC4dwLulzfINJ8nQH+xvX5LNGipWa4BRSZhPgxsCvm42mrIC/DSDv0ggS+FjUN/2v1BBotkLlY5aAiEhoi6uZ503mY0Pf5kd2/kDf3LCMtggGZIBw+3XrsIxFh+QQsv</vt:lpwstr>
  </property>
  <property fmtid="{D5CDD505-2E9C-101B-9397-08002B2CF9AE}" pid="8" name="MFGRNItemId">
    <vt:lpwstr>GRN-fb49a99d-de0f-49da-8263-d179cfddd174</vt:lpwstr>
  </property>
  <property fmtid="{D5CDD505-2E9C-101B-9397-08002B2CF9AE}" pid="9" name="MFHash">
    <vt:lpwstr>U0yuIdvfIr+Hs5op1bDyI28c+yJBwgH3LXfx4maxGTo=</vt:lpwstr>
  </property>
  <property fmtid="{D5CDD505-2E9C-101B-9397-08002B2CF9AE}" pid="10" name="MFVisualMarkingsSettings">
    <vt:lpwstr>HeaderAlignment=1;FooterAlignment=1</vt:lpwstr>
  </property>
  <property fmtid="{D5CDD505-2E9C-101B-9397-08002B2CF9AE}" pid="11" name="DLPManualFileClassification">
    <vt:lpwstr>{2755b7d9-e53d-4779-a40c-03797dcf43b3}</vt:lpwstr>
  </property>
  <property fmtid="{D5CDD505-2E9C-101B-9397-08002B2CF9AE}" pid="12" name="MFRefresh">
    <vt:lpwstr>False</vt:lpwstr>
  </property>
</Properties>
</file>

<file path=userCustomization/customUI.xml><?xml version="1.0" encoding="utf-8"?>
<mso:customUI xmlns:doc="http://schemas.microsoft.com/office/2006/01/customui/currentDocument" xmlns:mso="http://schemas.microsoft.com/office/2006/01/customui">
  <mso:ribbon>
    <mso:qat>
      <mso:documentControls>
        <mso:button idQ="doc:Korekta_stylów_1" visible="true" label="Korekta formatowania dokumentu" imageMso="_3DPerspectiveIncrease" onAction="Korekta_stylów"/>
        <mso:button idQ="doc:ZwiekszPoziomNowelizacji_1" visible="true" label="Przejście do nowelizacji" imageMso="OutlineDemoteToBodyText" onAction="ZwiekszPoziomNowelizacji"/>
        <mso:button idQ="doc:ZmniejszPoziomNowelizacji_1" visible="true" label="Przejście do aktu głównego" imageMso="OutlinePromoteToHeading" onAction="ZmniejszPoziomNowelizacji"/>
        <mso:button idQ="doc:ZwiekszZaglebienie_1" visible="true" label="Przejście do jednostki redakcyjnej niższego stopnia" imageMso="RightArrow2" onAction="ZwiekszZaglebienie"/>
        <mso:button idQ="doc:ZmniejszZaglebienie_1" visible="true" label="Przejście do jednostki redakcyjnej wyższego stopnia" imageMso="LeftArrow2" onAction="ZmniejszZaglebienie"/>
        <mso:button idQ="doc:Przenumeruj_1" visible="true" label="Przenumerowanie" imageMso="Bullets" onAction="Przenumeruj"/>
        <mso:button idQ="doc:wstaw_Zakladke_1" visible="true" label="Wstawienie zakładki" imageMso="WebServerDiscussions" onAction="wstaw_Zakladke"/>
        <mso:button idQ="doc:Kolor_czerwony_1" visible="true" label="Na czerwono" imageMso="AppointmentColor1" onAction="Kolor_czerwony"/>
        <mso:button idQ="doc:Kolor_niebieski_1" visible="true" label="Na niebiesko" imageMso="AppointmentColor6" onAction="Kolor_niebieski"/>
        <mso:button idQ="doc:Kolor_zielony_1" visible="true" label="Na zielono" imageMso="AppointmentColor3" onAction="Kolor_zielony"/>
        <mso:button idQ="doc:Kolor_zolty_1" visible="true" label="Na żółto" imageMso="AppointmentColor10" onAction="Kolor_zolty"/>
        <mso:button idQ="doc:Bez_koloru_1" visible="true" label="Usunięcie kolorów" imageMso="AppointmentColor0" onAction="Bez_koloru"/>
        <mso:button idQ="doc:Bold_1" visible="true" label="Pogrubienie" imageMso="CharacterShading" onAction="Bold"/>
        <mso:button idQ="doc:Italic_1" visible="true" label="Kursywa" imageMso="WordArtFormatDialog" onAction="Italic"/>
        <mso:button idQ="doc:D_indeks_1" visible="true" label="Indeks dolny" imageMso="MailMergeResultsPreview" onAction="D_indeks"/>
        <mso:button idQ="doc:G_Indeks_1" visible="true" label="Indeks górny" imageMso="FontSchemes" onAction="G_Indeks"/>
        <mso:button idQ="doc:Bez_stylu_1" visible="true" label="Normalna czcionka" imageMso="CharacterBorder" onAction="Bez_stylu"/>
      </mso:documentControls>
    </mso:qat>
  </mso:ribbon>
</mso:customUI>
</file>